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13" w:rsidRPr="00ED745D" w:rsidRDefault="009F27CD" w:rsidP="000E059E">
      <w:pPr>
        <w:pStyle w:val="Titre"/>
        <w:jc w:val="left"/>
        <w:rPr>
          <w:rFonts w:ascii="Arial" w:hAnsi="Arial" w:cs="Arial"/>
          <w:b/>
          <w:sz w:val="20"/>
          <w:szCs w:val="20"/>
          <w:u w:val="single"/>
        </w:rPr>
      </w:pPr>
      <w:r>
        <w:rPr>
          <w:rFonts w:ascii="Arial" w:hAnsi="Arial" w:cs="Arial"/>
          <w:b/>
          <w:sz w:val="20"/>
          <w:szCs w:val="20"/>
        </w:rPr>
        <w:t xml:space="preserve"> </w:t>
      </w:r>
      <w:r w:rsidR="00FC0EA3" w:rsidRPr="00E34413">
        <w:rPr>
          <w:rFonts w:ascii="Arial" w:hAnsi="Arial" w:cs="Arial"/>
          <w:b/>
          <w:sz w:val="20"/>
          <w:szCs w:val="20"/>
        </w:rPr>
        <w:t xml:space="preserve"> </w:t>
      </w:r>
      <w:r w:rsidR="00E34413" w:rsidRPr="00E34413">
        <w:rPr>
          <w:rFonts w:ascii="Arial" w:hAnsi="Arial" w:cs="Arial"/>
          <w:b/>
          <w:sz w:val="20"/>
          <w:szCs w:val="20"/>
        </w:rPr>
        <w:t xml:space="preserve"> </w:t>
      </w:r>
      <w:r w:rsidR="00E34413" w:rsidRPr="00ED745D">
        <w:rPr>
          <w:rFonts w:ascii="Arial" w:hAnsi="Arial" w:cs="Arial"/>
          <w:b/>
          <w:sz w:val="20"/>
          <w:szCs w:val="20"/>
          <w:u w:val="single"/>
        </w:rPr>
        <w:t>ROYAUME DU MAROC</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MINISTERE DE L’INTERIEUR</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 xml:space="preserve">  PREFECTURE DE SALE</w:t>
      </w:r>
    </w:p>
    <w:p w:rsidR="00E34413" w:rsidRPr="00E34413" w:rsidRDefault="00E34413" w:rsidP="005D2891">
      <w:pPr>
        <w:pStyle w:val="Titre"/>
        <w:jc w:val="left"/>
        <w:rPr>
          <w:rFonts w:ascii="Arial" w:hAnsi="Arial" w:cs="Arial"/>
          <w:b/>
          <w:sz w:val="20"/>
          <w:szCs w:val="20"/>
          <w:u w:val="single"/>
        </w:rPr>
      </w:pPr>
      <w:r w:rsidRPr="00E34413">
        <w:rPr>
          <w:rFonts w:ascii="Arial" w:hAnsi="Arial" w:cs="Arial"/>
          <w:b/>
          <w:sz w:val="20"/>
          <w:szCs w:val="20"/>
          <w:u w:val="single"/>
        </w:rPr>
        <w:t>COMMUNE DE SALE</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Pr="00E34413">
        <w:rPr>
          <w:rFonts w:ascii="Arial" w:hAnsi="Arial" w:cs="Arial"/>
          <w:b/>
          <w:sz w:val="20"/>
          <w:szCs w:val="20"/>
          <w:u w:val="single"/>
        </w:rPr>
        <w:t>DFB – SM</w:t>
      </w:r>
    </w:p>
    <w:p w:rsidR="00E34413" w:rsidRPr="00A5524E" w:rsidRDefault="00E34413" w:rsidP="00E34413"/>
    <w:p w:rsidR="00E34413" w:rsidRPr="00A5524E" w:rsidRDefault="00E34413" w:rsidP="00E34413"/>
    <w:p w:rsidR="00E34413" w:rsidRPr="00A5524E" w:rsidRDefault="00E34413" w:rsidP="00E34413"/>
    <w:p w:rsidR="00E34413" w:rsidRPr="00A5524E" w:rsidRDefault="00E34413" w:rsidP="00E34413"/>
    <w:p w:rsidR="00E34413" w:rsidRDefault="00E34413" w:rsidP="00C07E62">
      <w:pPr>
        <w:pStyle w:val="Titre6"/>
        <w:keepNext/>
        <w:spacing w:before="0" w:after="0"/>
        <w:jc w:val="center"/>
        <w:rPr>
          <w:rFonts w:ascii="Cooper Black" w:hAnsi="Cooper Black"/>
          <w:iCs/>
          <w:sz w:val="24"/>
          <w:szCs w:val="24"/>
          <w:u w:val="single"/>
        </w:rPr>
      </w:pPr>
      <w:r w:rsidRPr="00C07E62">
        <w:rPr>
          <w:rFonts w:ascii="Cooper Black" w:hAnsi="Cooper Black"/>
          <w:iCs/>
          <w:sz w:val="24"/>
          <w:szCs w:val="24"/>
          <w:u w:val="single"/>
        </w:rPr>
        <w:t xml:space="preserve">BUDGET DE FONCTIONNEMENT </w:t>
      </w:r>
    </w:p>
    <w:p w:rsidR="00C07E62" w:rsidRPr="00C07E62" w:rsidRDefault="00C07E62" w:rsidP="00C07E62"/>
    <w:p w:rsidR="00E34413" w:rsidRDefault="00E34413" w:rsidP="00E34413">
      <w:pPr>
        <w:jc w:val="center"/>
        <w:rPr>
          <w:rFonts w:ascii="Antique Olive Compact" w:hAnsi="Antique Olive Compact"/>
          <w:b/>
          <w:bCs/>
          <w:sz w:val="32"/>
          <w:szCs w:val="32"/>
          <w:u w:val="single"/>
        </w:rPr>
      </w:pPr>
    </w:p>
    <w:p w:rsidR="00E34413" w:rsidRPr="00A5524E" w:rsidRDefault="00E34413" w:rsidP="00E34413">
      <w:pPr>
        <w:jc w:val="center"/>
      </w:pPr>
    </w:p>
    <w:p w:rsidR="006B5FE0" w:rsidRPr="003040E0" w:rsidRDefault="006B5FE0" w:rsidP="006B5FE0">
      <w:pPr>
        <w:jc w:val="center"/>
        <w:rPr>
          <w:rFonts w:ascii="Book Antiqua" w:hAnsi="Book Antiqua"/>
        </w:rPr>
      </w:pPr>
      <w:r>
        <w:rPr>
          <w:rFonts w:ascii="Book Antiqua" w:hAnsi="Book Antiqua"/>
        </w:rPr>
        <w:t xml:space="preserve">CODE ECON            : </w:t>
      </w:r>
    </w:p>
    <w:p w:rsidR="006B5FE0" w:rsidRPr="003040E0" w:rsidRDefault="006B5FE0" w:rsidP="006B5FE0">
      <w:pPr>
        <w:jc w:val="center"/>
        <w:rPr>
          <w:rFonts w:ascii="Book Antiqua" w:hAnsi="Book Antiqua"/>
        </w:rPr>
      </w:pPr>
      <w:r w:rsidRPr="003040E0">
        <w:rPr>
          <w:rFonts w:ascii="Book Antiqua" w:hAnsi="Book Antiqua"/>
        </w:rPr>
        <w:t xml:space="preserve">CHAP         </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sidRPr="003040E0">
        <w:rPr>
          <w:rFonts w:ascii="Book Antiqua" w:hAnsi="Book Antiqua"/>
        </w:rPr>
        <w:t>ART</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 xml:space="preserve">PROG                         : </w:t>
      </w:r>
    </w:p>
    <w:p w:rsidR="006B5FE0" w:rsidRPr="003040E0" w:rsidRDefault="006B5FE0" w:rsidP="006B5FE0">
      <w:pPr>
        <w:jc w:val="center"/>
        <w:rPr>
          <w:rFonts w:ascii="Book Antiqua" w:hAnsi="Book Antiqua"/>
        </w:rPr>
      </w:pPr>
      <w:r w:rsidRPr="003040E0">
        <w:rPr>
          <w:rFonts w:ascii="Book Antiqua" w:hAnsi="Book Antiqua"/>
        </w:rPr>
        <w:t>PROJET/ACTION</w:t>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LIGNE                          :</w:t>
      </w:r>
    </w:p>
    <w:p w:rsidR="00E34413" w:rsidRDefault="00E34413" w:rsidP="00E34413">
      <w:pPr>
        <w:jc w:val="center"/>
      </w:pPr>
    </w:p>
    <w:p w:rsidR="00E34413" w:rsidRPr="00A5524E" w:rsidRDefault="00E34413" w:rsidP="00E34413">
      <w:pPr>
        <w:jc w:val="center"/>
      </w:pPr>
    </w:p>
    <w:p w:rsidR="005426B0" w:rsidRPr="00C07E62" w:rsidRDefault="00E34413" w:rsidP="00E34413">
      <w:pPr>
        <w:jc w:val="center"/>
        <w:rPr>
          <w:rFonts w:ascii="Algerian" w:hAnsi="Algerian"/>
          <w:b/>
          <w:bCs/>
          <w:sz w:val="40"/>
          <w:szCs w:val="40"/>
        </w:rPr>
      </w:pPr>
      <w:r w:rsidRPr="00C07E62">
        <w:rPr>
          <w:rFonts w:ascii="Algerian" w:hAnsi="Algerian"/>
          <w:b/>
          <w:bCs/>
          <w:sz w:val="40"/>
          <w:szCs w:val="40"/>
        </w:rPr>
        <w:t xml:space="preserve">MARCHE </w:t>
      </w:r>
      <w:r w:rsidR="005426B0" w:rsidRPr="00C07E62">
        <w:rPr>
          <w:rFonts w:ascii="Algerian" w:hAnsi="Algerian"/>
          <w:b/>
          <w:bCs/>
          <w:sz w:val="40"/>
          <w:szCs w:val="40"/>
        </w:rPr>
        <w:t>RECONDUCTIBLE</w:t>
      </w:r>
    </w:p>
    <w:p w:rsidR="00E34413" w:rsidRPr="00C07E62" w:rsidRDefault="00C07E62" w:rsidP="0076233E">
      <w:pPr>
        <w:jc w:val="center"/>
        <w:rPr>
          <w:rFonts w:ascii="Algerian" w:hAnsi="Algerian"/>
          <w:b/>
          <w:bCs/>
          <w:sz w:val="40"/>
          <w:szCs w:val="40"/>
        </w:rPr>
      </w:pPr>
      <w:r>
        <w:rPr>
          <w:rFonts w:ascii="Algerian" w:hAnsi="Algerian"/>
          <w:b/>
          <w:bCs/>
          <w:sz w:val="40"/>
          <w:szCs w:val="40"/>
        </w:rPr>
        <w:t xml:space="preserve">      </w:t>
      </w:r>
      <w:r w:rsidR="00E34413" w:rsidRPr="00C07E62">
        <w:rPr>
          <w:rFonts w:ascii="Algerian" w:hAnsi="Algerian"/>
          <w:b/>
          <w:bCs/>
          <w:sz w:val="40"/>
          <w:szCs w:val="40"/>
        </w:rPr>
        <w:t>N°</w:t>
      </w:r>
      <w:r w:rsidR="0076233E">
        <w:rPr>
          <w:rFonts w:ascii="Algerian" w:hAnsi="Algerian"/>
          <w:b/>
          <w:bCs/>
          <w:sz w:val="40"/>
          <w:szCs w:val="40"/>
        </w:rPr>
        <w:t>15</w:t>
      </w:r>
      <w:r w:rsidRPr="00C07E62">
        <w:rPr>
          <w:rFonts w:ascii="Algerian" w:hAnsi="Algerian"/>
          <w:b/>
          <w:bCs/>
          <w:sz w:val="40"/>
          <w:szCs w:val="40"/>
        </w:rPr>
        <w:t>/C</w:t>
      </w:r>
      <w:r w:rsidR="00E34413" w:rsidRPr="00C07E62">
        <w:rPr>
          <w:rFonts w:ascii="Algerian" w:hAnsi="Algerian"/>
          <w:b/>
          <w:bCs/>
          <w:sz w:val="40"/>
          <w:szCs w:val="40"/>
        </w:rPr>
        <w:t>S/20</w:t>
      </w:r>
      <w:r w:rsidR="00A41837">
        <w:rPr>
          <w:rFonts w:ascii="Algerian" w:hAnsi="Algerian"/>
          <w:b/>
          <w:bCs/>
          <w:sz w:val="40"/>
          <w:szCs w:val="40"/>
        </w:rPr>
        <w:t>21</w:t>
      </w: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ASSURANCES  INCENDIES </w:t>
      </w: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ET RESPONSABILITE CIVILE </w:t>
      </w:r>
    </w:p>
    <w:p w:rsidR="00E34413" w:rsidRPr="00C07E62" w:rsidRDefault="00E34413" w:rsidP="00AC5851">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color w:val="000000" w:themeColor="text1"/>
          <w:sz w:val="28"/>
          <w:szCs w:val="28"/>
        </w:rPr>
      </w:pPr>
      <w:r w:rsidRPr="00C07E62">
        <w:rPr>
          <w:rFonts w:ascii="Comic Sans MS" w:hAnsi="Comic Sans MS"/>
          <w:b/>
          <w:bCs/>
          <w:color w:val="000000" w:themeColor="text1"/>
          <w:sz w:val="28"/>
          <w:szCs w:val="28"/>
        </w:rPr>
        <w:t xml:space="preserve"> « COMMUNE DE SALE»</w:t>
      </w:r>
    </w:p>
    <w:p w:rsidR="00E34413" w:rsidRPr="00C07E62" w:rsidRDefault="00E34413" w:rsidP="00E34413">
      <w:pPr>
        <w:rPr>
          <w:color w:val="000000" w:themeColor="text1"/>
        </w:rPr>
      </w:pPr>
    </w:p>
    <w:p w:rsidR="00E34413" w:rsidRPr="00A5524E" w:rsidRDefault="00E34413" w:rsidP="00C07E62">
      <w:pPr>
        <w:pStyle w:val="Titre3"/>
        <w:jc w:val="center"/>
        <w:rPr>
          <w:rFonts w:ascii="Arial Black" w:hAnsi="Arial Black"/>
        </w:rPr>
      </w:pPr>
      <w:r w:rsidRPr="00A5524E">
        <w:rPr>
          <w:rFonts w:ascii="Arial Black" w:hAnsi="Arial Black"/>
        </w:rPr>
        <w:t>CAHIER DES PRESCRIPTIONS SPECIALES</w:t>
      </w:r>
    </w:p>
    <w:p w:rsidR="00E34413" w:rsidRPr="00A5524E" w:rsidRDefault="00E34413" w:rsidP="00C07E62">
      <w:pPr>
        <w:spacing w:line="360" w:lineRule="auto"/>
        <w:jc w:val="center"/>
        <w:rPr>
          <w:rFonts w:ascii="Arial Black" w:hAnsi="Arial Black"/>
          <w:b/>
          <w:sz w:val="36"/>
        </w:rPr>
      </w:pPr>
      <w:r w:rsidRPr="00A5524E">
        <w:rPr>
          <w:rFonts w:ascii="Arial Black" w:hAnsi="Arial Black"/>
          <w:b/>
          <w:sz w:val="36"/>
        </w:rPr>
        <w:t>(CPS)</w:t>
      </w:r>
    </w:p>
    <w:p w:rsidR="00E34413" w:rsidRDefault="00E34413" w:rsidP="00E34413">
      <w:pPr>
        <w:spacing w:line="360" w:lineRule="auto"/>
        <w:jc w:val="center"/>
        <w:rPr>
          <w:b/>
          <w:sz w:val="36"/>
        </w:rPr>
      </w:pPr>
    </w:p>
    <w:p w:rsidR="00B91629" w:rsidRDefault="00B91629" w:rsidP="00E34413">
      <w:pPr>
        <w:spacing w:line="360" w:lineRule="auto"/>
        <w:jc w:val="center"/>
        <w:rPr>
          <w:b/>
          <w:sz w:val="36"/>
        </w:rPr>
      </w:pPr>
    </w:p>
    <w:p w:rsidR="00E34413" w:rsidRDefault="00B91629" w:rsidP="00E34413">
      <w:pPr>
        <w:spacing w:line="360" w:lineRule="auto"/>
        <w:rPr>
          <w:b/>
          <w:sz w:val="36"/>
        </w:rPr>
      </w:pPr>
      <w:r>
        <w:rPr>
          <w:b/>
          <w:sz w:val="36"/>
        </w:rPr>
        <w:t>Passé avec : ……………………………….</w:t>
      </w:r>
    </w:p>
    <w:p w:rsidR="00D21650" w:rsidRPr="008B565C" w:rsidRDefault="00D21650" w:rsidP="00D21650">
      <w:pPr>
        <w:pStyle w:val="Corpsdetexte3"/>
        <w:rPr>
          <w:b w:val="0"/>
          <w:bCs w:val="0"/>
          <w:i/>
          <w:iCs/>
          <w:sz w:val="20"/>
          <w:szCs w:val="20"/>
        </w:rPr>
      </w:pPr>
      <w:r w:rsidRPr="00EA03B3">
        <w:rPr>
          <w:b w:val="0"/>
          <w:bCs w:val="0"/>
          <w:i/>
          <w:iCs/>
          <w:sz w:val="20"/>
          <w:szCs w:val="20"/>
          <w:highlight w:val="lightGray"/>
        </w:rPr>
        <w:t>Marché passé par appel d’offre ouvert sur offres de prix en application de l’alinéa 2 paragraphe 1 de l’article 16 paragraphe 1 de l’article 17</w:t>
      </w:r>
      <w:r w:rsidRPr="00EA03B3">
        <w:rPr>
          <w:i/>
          <w:iCs/>
          <w:sz w:val="20"/>
          <w:szCs w:val="20"/>
          <w:highlight w:val="lightGray"/>
        </w:rPr>
        <w:t xml:space="preserve"> </w:t>
      </w:r>
      <w:r w:rsidRPr="00EA03B3">
        <w:rPr>
          <w:b w:val="0"/>
          <w:bCs w:val="0"/>
          <w:i/>
          <w:iCs/>
          <w:sz w:val="20"/>
          <w:szCs w:val="20"/>
          <w:highlight w:val="lightGray"/>
        </w:rPr>
        <w:t xml:space="preserve">et l’alinéa 3 paragraphe 3 de l’article 17 </w:t>
      </w:r>
      <w:r w:rsidR="004901F0">
        <w:rPr>
          <w:b w:val="0"/>
          <w:bCs w:val="0"/>
          <w:i/>
          <w:iCs/>
          <w:sz w:val="20"/>
          <w:szCs w:val="20"/>
          <w:highlight w:val="lightGray"/>
        </w:rPr>
        <w:t xml:space="preserve">et </w:t>
      </w:r>
      <w:r w:rsidR="004901F0" w:rsidRPr="00F9405A">
        <w:rPr>
          <w:b w:val="0"/>
          <w:bCs w:val="0"/>
          <w:i/>
          <w:iCs/>
          <w:sz w:val="20"/>
          <w:szCs w:val="20"/>
          <w:highlight w:val="lightGray"/>
        </w:rPr>
        <w:t xml:space="preserve">l’article 7 </w:t>
      </w:r>
      <w:r w:rsidRPr="00EA03B3">
        <w:rPr>
          <w:b w:val="0"/>
          <w:bCs w:val="0"/>
          <w:i/>
          <w:iCs/>
          <w:sz w:val="20"/>
          <w:szCs w:val="20"/>
          <w:highlight w:val="lightGray"/>
        </w:rPr>
        <w:t xml:space="preserve">du décret </w:t>
      </w:r>
      <w:r w:rsidRPr="00EA03B3">
        <w:rPr>
          <w:b w:val="0"/>
          <w:bCs w:val="0"/>
          <w:i/>
          <w:iCs/>
          <w:color w:val="FF0000"/>
          <w:sz w:val="20"/>
          <w:szCs w:val="20"/>
          <w:highlight w:val="lightGray"/>
        </w:rPr>
        <w:t>n°2-12-349 du 08 Joumada I 1434       (20 Mars 2013)</w:t>
      </w:r>
      <w:r w:rsidRPr="00EA03B3">
        <w:rPr>
          <w:b w:val="0"/>
          <w:bCs w:val="0"/>
          <w:i/>
          <w:iCs/>
          <w:sz w:val="20"/>
          <w:szCs w:val="20"/>
          <w:highlight w:val="lightGray"/>
        </w:rPr>
        <w:t>, relatif aux marchés publics.</w:t>
      </w:r>
    </w:p>
    <w:p w:rsidR="00E34413" w:rsidRPr="00A5524E" w:rsidRDefault="00E34413" w:rsidP="00E34413">
      <w:pPr>
        <w:spacing w:line="360" w:lineRule="auto"/>
        <w:rPr>
          <w:b/>
          <w:sz w:val="36"/>
        </w:rPr>
      </w:pPr>
    </w:p>
    <w:p w:rsidR="00C26C75" w:rsidRDefault="00C26C7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632AD5">
      <w:pPr>
        <w:spacing w:line="360" w:lineRule="auto"/>
        <w:rPr>
          <w:b/>
          <w:sz w:val="36"/>
        </w:rPr>
      </w:pPr>
    </w:p>
    <w:p w:rsidR="00632AD5" w:rsidRPr="008D3C86" w:rsidRDefault="00632AD5" w:rsidP="00632AD5">
      <w:pPr>
        <w:tabs>
          <w:tab w:val="left" w:pos="2784"/>
        </w:tabs>
        <w:spacing w:line="360" w:lineRule="auto"/>
        <w:rPr>
          <w:b/>
          <w:sz w:val="44"/>
          <w:szCs w:val="32"/>
        </w:rPr>
      </w:pPr>
      <w:r>
        <w:rPr>
          <w:b/>
          <w:sz w:val="36"/>
        </w:rPr>
        <w:tab/>
      </w:r>
      <w:r w:rsidRPr="00297E33">
        <w:rPr>
          <w:b/>
          <w:sz w:val="44"/>
          <w:szCs w:val="32"/>
          <w:u w:val="single"/>
        </w:rPr>
        <w:t>SOMMAIRE</w:t>
      </w:r>
    </w:p>
    <w:p w:rsidR="00632AD5" w:rsidRPr="00412340" w:rsidRDefault="00632AD5" w:rsidP="0052783A">
      <w:pPr>
        <w:pStyle w:val="Titre1"/>
        <w:tabs>
          <w:tab w:val="left" w:pos="0"/>
        </w:tabs>
        <w:spacing w:before="0" w:after="0"/>
        <w:rPr>
          <w:kern w:val="0"/>
          <w:sz w:val="24"/>
          <w:szCs w:val="24"/>
        </w:rPr>
      </w:pPr>
      <w:r w:rsidRPr="00412340">
        <w:rPr>
          <w:kern w:val="0"/>
          <w:sz w:val="24"/>
          <w:szCs w:val="24"/>
        </w:rPr>
        <w:t>ARTICLE 1: OBJET DU MARCHE</w:t>
      </w:r>
    </w:p>
    <w:p w:rsidR="00632AD5" w:rsidRPr="00412340" w:rsidRDefault="00632AD5" w:rsidP="0052783A">
      <w:pPr>
        <w:autoSpaceDE w:val="0"/>
        <w:autoSpaceDN w:val="0"/>
        <w:adjustRightInd w:val="0"/>
        <w:rPr>
          <w:rFonts w:ascii="Arial" w:hAnsi="Arial" w:cs="Arial"/>
          <w:b/>
          <w:bCs/>
        </w:rPr>
      </w:pPr>
      <w:r w:rsidRPr="00412340">
        <w:rPr>
          <w:rFonts w:ascii="Arial" w:hAnsi="Arial" w:cs="Arial"/>
          <w:b/>
          <w:bCs/>
        </w:rPr>
        <w:t xml:space="preserve">ARTICLE 2: CONSISTANCE DES PRESTATIONS DE SERVICE </w:t>
      </w:r>
    </w:p>
    <w:p w:rsidR="00632AD5" w:rsidRPr="00412340" w:rsidRDefault="00632AD5" w:rsidP="0052783A">
      <w:pPr>
        <w:pStyle w:val="Titre6"/>
        <w:spacing w:before="0" w:after="0"/>
        <w:rPr>
          <w:rFonts w:ascii="Arial" w:hAnsi="Arial" w:cs="Arial"/>
          <w:color w:val="000000"/>
          <w:sz w:val="24"/>
        </w:rPr>
      </w:pPr>
      <w:r w:rsidRPr="00412340">
        <w:rPr>
          <w:rFonts w:ascii="Arial" w:hAnsi="Arial" w:cs="Arial"/>
          <w:color w:val="000000"/>
          <w:sz w:val="24"/>
        </w:rPr>
        <w:t xml:space="preserve">ARTICLE 3 </w:t>
      </w:r>
      <w:r w:rsidRPr="00412340">
        <w:rPr>
          <w:rFonts w:ascii="Arial" w:hAnsi="Arial" w:cs="Arial"/>
          <w:caps/>
          <w:color w:val="000000"/>
          <w:sz w:val="24"/>
        </w:rPr>
        <w:t>: documents</w:t>
      </w:r>
      <w:r w:rsidRPr="00412340">
        <w:rPr>
          <w:rFonts w:ascii="Arial" w:hAnsi="Arial" w:cs="Arial"/>
          <w:color w:val="000000"/>
          <w:sz w:val="24"/>
        </w:rPr>
        <w:t xml:space="preserve"> </w:t>
      </w:r>
      <w:r w:rsidRPr="00412340">
        <w:rPr>
          <w:rFonts w:ascii="Arial" w:hAnsi="Arial" w:cs="Arial"/>
          <w:caps/>
          <w:color w:val="000000"/>
          <w:sz w:val="24"/>
        </w:rPr>
        <w:t>Constitutifs</w:t>
      </w:r>
      <w:r w:rsidRPr="00412340">
        <w:rPr>
          <w:rFonts w:ascii="Arial" w:hAnsi="Arial" w:cs="Arial"/>
          <w:color w:val="000000"/>
          <w:sz w:val="24"/>
        </w:rPr>
        <w:t xml:space="preserve"> DU MARCHE</w:t>
      </w:r>
    </w:p>
    <w:p w:rsidR="00632AD5" w:rsidRPr="00412340" w:rsidRDefault="00632AD5" w:rsidP="00632AD5">
      <w:pPr>
        <w:pStyle w:val="Titre1"/>
        <w:tabs>
          <w:tab w:val="left" w:pos="0"/>
        </w:tabs>
        <w:spacing w:before="0" w:after="0"/>
        <w:rPr>
          <w:caps/>
          <w:kern w:val="0"/>
          <w:sz w:val="24"/>
          <w:szCs w:val="24"/>
        </w:rPr>
      </w:pPr>
      <w:r w:rsidRPr="00412340">
        <w:rPr>
          <w:caps/>
          <w:kern w:val="0"/>
          <w:sz w:val="24"/>
          <w:szCs w:val="24"/>
        </w:rPr>
        <w:t>Article 4 : Référence aux textes généraux applicables au marche</w:t>
      </w:r>
    </w:p>
    <w:p w:rsidR="00632AD5" w:rsidRDefault="00632AD5" w:rsidP="0052783A">
      <w:pPr>
        <w:rPr>
          <w:rFonts w:ascii="Arial" w:hAnsi="Arial" w:cs="Arial"/>
          <w:b/>
          <w:bCs/>
          <w:caps/>
          <w:color w:val="000000"/>
          <w:szCs w:val="22"/>
        </w:rPr>
      </w:pPr>
      <w:r w:rsidRPr="00412340">
        <w:rPr>
          <w:rFonts w:ascii="Arial" w:hAnsi="Arial" w:cs="Arial"/>
          <w:b/>
          <w:bCs/>
          <w:caps/>
          <w:color w:val="000000"/>
          <w:szCs w:val="22"/>
        </w:rPr>
        <w:t>Article 5 : Validité et delai de notification de L’APPROBATION du Marché</w:t>
      </w:r>
    </w:p>
    <w:p w:rsidR="00B91629" w:rsidRPr="00B91629" w:rsidRDefault="00B91629" w:rsidP="00B91629">
      <w:pPr>
        <w:rPr>
          <w:rFonts w:ascii="Arial" w:hAnsi="Arial" w:cs="Arial"/>
          <w:b/>
          <w:bCs/>
          <w:caps/>
          <w:color w:val="000000"/>
          <w:szCs w:val="22"/>
        </w:rPr>
      </w:pPr>
      <w:r w:rsidRPr="00B91629">
        <w:rPr>
          <w:rFonts w:ascii="Arial" w:hAnsi="Arial" w:cs="Arial"/>
          <w:b/>
          <w:bCs/>
          <w:caps/>
          <w:color w:val="000000"/>
          <w:szCs w:val="22"/>
        </w:rPr>
        <w:t xml:space="preserve">ARTICLE 6 : </w:t>
      </w:r>
      <w:r w:rsidRPr="0010262E">
        <w:rPr>
          <w:rFonts w:ascii="Arial" w:hAnsi="Arial" w:cs="Arial"/>
          <w:b/>
          <w:bCs/>
          <w:caps/>
          <w:color w:val="000000"/>
          <w:szCs w:val="22"/>
        </w:rPr>
        <w:t>PIECES MISES A LA DISPOSITION DU PRESTATAIRE DE SERVICES</w:t>
      </w:r>
    </w:p>
    <w:p w:rsidR="00632AD5" w:rsidRPr="00412340" w:rsidRDefault="00632AD5" w:rsidP="00B91629">
      <w:pPr>
        <w:jc w:val="both"/>
        <w:rPr>
          <w:rFonts w:ascii="Arial" w:hAnsi="Arial" w:cs="Arial"/>
          <w:b/>
          <w:bCs/>
          <w:caps/>
        </w:rPr>
      </w:pPr>
      <w:r w:rsidRPr="00412340">
        <w:rPr>
          <w:rFonts w:ascii="Arial" w:hAnsi="Arial" w:cs="Arial"/>
          <w:b/>
          <w:bCs/>
          <w:caps/>
        </w:rPr>
        <w:t xml:space="preserve">Article </w:t>
      </w:r>
      <w:r w:rsidR="00B91629">
        <w:rPr>
          <w:rFonts w:ascii="Arial" w:hAnsi="Arial" w:cs="Arial"/>
          <w:b/>
          <w:bCs/>
          <w:caps/>
        </w:rPr>
        <w:t>7</w:t>
      </w:r>
      <w:r w:rsidRPr="00412340">
        <w:rPr>
          <w:rFonts w:ascii="Arial" w:hAnsi="Arial" w:cs="Arial"/>
          <w:b/>
          <w:bCs/>
          <w:caps/>
        </w:rPr>
        <w:t> : Election du domicile DU PRESTATAIRE DE SERVICES</w:t>
      </w:r>
    </w:p>
    <w:p w:rsidR="00632AD5" w:rsidRPr="00412340" w:rsidRDefault="00632AD5" w:rsidP="00B91629">
      <w:pPr>
        <w:rPr>
          <w:rFonts w:ascii="Arial" w:hAnsi="Arial" w:cs="Arial"/>
          <w:b/>
          <w:bCs/>
          <w:szCs w:val="22"/>
        </w:rPr>
      </w:pPr>
      <w:r w:rsidRPr="00412340">
        <w:rPr>
          <w:rFonts w:ascii="Arial" w:hAnsi="Arial" w:cs="Arial"/>
          <w:b/>
          <w:bCs/>
          <w:caps/>
        </w:rPr>
        <w:t xml:space="preserve">Article </w:t>
      </w:r>
      <w:r w:rsidR="00B91629">
        <w:rPr>
          <w:rFonts w:ascii="Arial" w:hAnsi="Arial" w:cs="Arial"/>
          <w:b/>
          <w:bCs/>
          <w:caps/>
        </w:rPr>
        <w:t>8</w:t>
      </w:r>
      <w:r w:rsidRPr="00412340">
        <w:rPr>
          <w:rFonts w:ascii="Arial" w:hAnsi="Arial" w:cs="Arial"/>
          <w:b/>
          <w:bCs/>
          <w:caps/>
        </w:rPr>
        <w:t>: nantissement</w:t>
      </w:r>
      <w:r w:rsidRPr="00412340">
        <w:rPr>
          <w:rFonts w:ascii="Arial" w:hAnsi="Arial" w:cs="Arial"/>
          <w:b/>
          <w:bCs/>
          <w:szCs w:val="22"/>
        </w:rPr>
        <w:t xml:space="preserve"> </w:t>
      </w:r>
    </w:p>
    <w:p w:rsidR="00632AD5" w:rsidRPr="00412340" w:rsidRDefault="00632AD5" w:rsidP="00B91629">
      <w:pPr>
        <w:rPr>
          <w:rFonts w:ascii="Arial" w:hAnsi="Arial" w:cs="Arial"/>
          <w:b/>
          <w:bCs/>
          <w:caps/>
        </w:rPr>
      </w:pPr>
      <w:r w:rsidRPr="00412340">
        <w:rPr>
          <w:rFonts w:ascii="Arial" w:hAnsi="Arial" w:cs="Arial"/>
          <w:b/>
          <w:bCs/>
          <w:caps/>
        </w:rPr>
        <w:t xml:space="preserve">Article </w:t>
      </w:r>
      <w:r w:rsidR="00B91629">
        <w:rPr>
          <w:rFonts w:ascii="Arial" w:hAnsi="Arial" w:cs="Arial"/>
          <w:b/>
          <w:bCs/>
          <w:caps/>
        </w:rPr>
        <w:t>9</w:t>
      </w:r>
      <w:r w:rsidRPr="00412340">
        <w:rPr>
          <w:rFonts w:ascii="Arial" w:hAnsi="Arial" w:cs="Arial"/>
          <w:b/>
          <w:bCs/>
          <w:caps/>
        </w:rPr>
        <w:t>: sous-traitance</w:t>
      </w:r>
    </w:p>
    <w:p w:rsidR="00632AD5" w:rsidRPr="00412340" w:rsidRDefault="00632AD5" w:rsidP="00B91629">
      <w:pPr>
        <w:pStyle w:val="Titre1"/>
        <w:spacing w:before="0" w:after="0"/>
        <w:rPr>
          <w:caps/>
          <w:kern w:val="0"/>
          <w:sz w:val="24"/>
          <w:szCs w:val="24"/>
        </w:rPr>
      </w:pPr>
      <w:r w:rsidRPr="00412340">
        <w:rPr>
          <w:caps/>
          <w:kern w:val="0"/>
          <w:sz w:val="24"/>
          <w:szCs w:val="24"/>
        </w:rPr>
        <w:t xml:space="preserve">Article </w:t>
      </w:r>
      <w:r w:rsidR="00B91629">
        <w:rPr>
          <w:caps/>
          <w:kern w:val="0"/>
          <w:sz w:val="24"/>
          <w:szCs w:val="24"/>
        </w:rPr>
        <w:t>10</w:t>
      </w:r>
      <w:r w:rsidRPr="00412340">
        <w:rPr>
          <w:caps/>
          <w:kern w:val="0"/>
          <w:sz w:val="24"/>
          <w:szCs w:val="24"/>
        </w:rPr>
        <w:t> : ASSURANCES – RESPONSABILITE</w:t>
      </w:r>
    </w:p>
    <w:p w:rsidR="00632AD5" w:rsidRPr="00412340" w:rsidRDefault="00632AD5" w:rsidP="00B91629">
      <w:pPr>
        <w:rPr>
          <w:rFonts w:ascii="Arial" w:hAnsi="Arial" w:cs="Arial"/>
          <w:b/>
          <w:bCs/>
          <w:caps/>
        </w:rPr>
      </w:pPr>
      <w:r w:rsidRPr="00412340">
        <w:rPr>
          <w:rFonts w:ascii="Arial" w:hAnsi="Arial" w:cs="Arial"/>
          <w:b/>
          <w:bCs/>
          <w:caps/>
        </w:rPr>
        <w:t>Article 1</w:t>
      </w:r>
      <w:r w:rsidR="00B91629">
        <w:rPr>
          <w:rFonts w:ascii="Arial" w:hAnsi="Arial" w:cs="Arial"/>
          <w:b/>
          <w:bCs/>
          <w:caps/>
        </w:rPr>
        <w:t>1</w:t>
      </w:r>
      <w:r w:rsidRPr="00412340">
        <w:rPr>
          <w:rFonts w:ascii="Arial" w:hAnsi="Arial" w:cs="Arial"/>
          <w:b/>
          <w:bCs/>
          <w:caps/>
        </w:rPr>
        <w:t xml:space="preserve"> </w:t>
      </w:r>
      <w:r w:rsidRPr="0010262E">
        <w:rPr>
          <w:rFonts w:ascii="Arial" w:hAnsi="Arial" w:cs="Arial"/>
          <w:b/>
          <w:bCs/>
          <w:caps/>
        </w:rPr>
        <w:t xml:space="preserve">: </w:t>
      </w:r>
      <w:r w:rsidR="00B91629" w:rsidRPr="0010262E">
        <w:rPr>
          <w:rFonts w:ascii="Arial" w:hAnsi="Arial" w:cs="Arial"/>
          <w:b/>
          <w:bCs/>
          <w:caps/>
        </w:rPr>
        <w:t xml:space="preserve">FORMALIté </w:t>
      </w:r>
      <w:r w:rsidRPr="0010262E">
        <w:rPr>
          <w:rFonts w:ascii="Arial" w:hAnsi="Arial" w:cs="Arial"/>
          <w:b/>
          <w:bCs/>
          <w:caps/>
        </w:rPr>
        <w:t xml:space="preserve"> d’enregistrement</w:t>
      </w:r>
    </w:p>
    <w:p w:rsidR="00632AD5" w:rsidRPr="00412340" w:rsidRDefault="00632AD5" w:rsidP="00B91629">
      <w:pPr>
        <w:rPr>
          <w:rFonts w:ascii="Arial" w:hAnsi="Arial" w:cs="Arial"/>
          <w:b/>
          <w:bCs/>
          <w:caps/>
        </w:rPr>
      </w:pPr>
      <w:r w:rsidRPr="00412340">
        <w:rPr>
          <w:rFonts w:ascii="Arial" w:hAnsi="Arial" w:cs="Arial"/>
          <w:b/>
          <w:bCs/>
          <w:caps/>
        </w:rPr>
        <w:t>Article 1</w:t>
      </w:r>
      <w:r w:rsidR="00B91629">
        <w:rPr>
          <w:rFonts w:ascii="Arial" w:hAnsi="Arial" w:cs="Arial"/>
          <w:b/>
          <w:bCs/>
          <w:caps/>
        </w:rPr>
        <w:t>2</w:t>
      </w:r>
      <w:r w:rsidRPr="00412340">
        <w:rPr>
          <w:rFonts w:ascii="Arial" w:hAnsi="Arial" w:cs="Arial"/>
          <w:b/>
          <w:bCs/>
          <w:caps/>
        </w:rPr>
        <w:t> : Résiliation du marche</w:t>
      </w:r>
    </w:p>
    <w:p w:rsidR="00632AD5" w:rsidRPr="00412340" w:rsidRDefault="00632AD5" w:rsidP="00B91629">
      <w:pPr>
        <w:rPr>
          <w:rFonts w:ascii="Arial" w:hAnsi="Arial" w:cs="Arial"/>
          <w:b/>
          <w:bCs/>
          <w:caps/>
        </w:rPr>
      </w:pPr>
      <w:r w:rsidRPr="00412340">
        <w:rPr>
          <w:rFonts w:ascii="Arial" w:hAnsi="Arial" w:cs="Arial"/>
          <w:b/>
          <w:bCs/>
          <w:caps/>
        </w:rPr>
        <w:t>Article 1</w:t>
      </w:r>
      <w:r w:rsidR="00B91629">
        <w:rPr>
          <w:rFonts w:ascii="Arial" w:hAnsi="Arial" w:cs="Arial"/>
          <w:b/>
          <w:bCs/>
          <w:caps/>
        </w:rPr>
        <w:t>3</w:t>
      </w:r>
      <w:r w:rsidRPr="00412340">
        <w:rPr>
          <w:rFonts w:ascii="Arial" w:hAnsi="Arial" w:cs="Arial"/>
          <w:b/>
          <w:bCs/>
          <w:caps/>
        </w:rPr>
        <w:t>: LuTTE CONTRE LA fraude et la CORRUPTION</w:t>
      </w:r>
    </w:p>
    <w:p w:rsidR="00632AD5" w:rsidRPr="00412340" w:rsidRDefault="00632AD5" w:rsidP="00B91629">
      <w:pPr>
        <w:pStyle w:val="Titre1"/>
        <w:spacing w:before="0" w:after="0"/>
        <w:rPr>
          <w:caps/>
          <w:kern w:val="0"/>
          <w:sz w:val="24"/>
          <w:szCs w:val="24"/>
        </w:rPr>
      </w:pPr>
      <w:r w:rsidRPr="00412340">
        <w:rPr>
          <w:caps/>
          <w:kern w:val="0"/>
          <w:sz w:val="24"/>
          <w:szCs w:val="24"/>
        </w:rPr>
        <w:t>Article 1</w:t>
      </w:r>
      <w:r w:rsidR="00B91629">
        <w:rPr>
          <w:caps/>
          <w:kern w:val="0"/>
          <w:sz w:val="24"/>
          <w:szCs w:val="24"/>
        </w:rPr>
        <w:t>4</w:t>
      </w:r>
      <w:r w:rsidRPr="00412340">
        <w:rPr>
          <w:caps/>
          <w:kern w:val="0"/>
          <w:sz w:val="24"/>
          <w:szCs w:val="24"/>
        </w:rPr>
        <w:t> : Règlement des différends et litiges</w:t>
      </w:r>
    </w:p>
    <w:p w:rsidR="00632AD5" w:rsidRPr="00412340" w:rsidRDefault="00632AD5" w:rsidP="00B91629">
      <w:pPr>
        <w:rPr>
          <w:rFonts w:ascii="Arial" w:hAnsi="Arial" w:cs="Arial"/>
          <w:b/>
          <w:bCs/>
          <w:color w:val="0000FF"/>
        </w:rPr>
      </w:pPr>
      <w:r w:rsidRPr="00412340">
        <w:rPr>
          <w:rFonts w:ascii="Arial" w:hAnsi="Arial" w:cs="Arial"/>
          <w:b/>
          <w:bCs/>
          <w:caps/>
        </w:rPr>
        <w:t>Article 1</w:t>
      </w:r>
      <w:r w:rsidR="00B91629">
        <w:rPr>
          <w:rFonts w:ascii="Arial" w:hAnsi="Arial" w:cs="Arial"/>
          <w:b/>
          <w:bCs/>
          <w:caps/>
        </w:rPr>
        <w:t>5</w:t>
      </w:r>
      <w:r w:rsidRPr="00412340">
        <w:rPr>
          <w:rFonts w:ascii="Arial" w:hAnsi="Arial" w:cs="Arial"/>
          <w:b/>
          <w:bCs/>
          <w:caps/>
        </w:rPr>
        <w:t>: nature des prix</w:t>
      </w:r>
      <w:r w:rsidRPr="00412340">
        <w:rPr>
          <w:rFonts w:ascii="Arial" w:hAnsi="Arial" w:cs="Arial"/>
          <w:b/>
          <w:bCs/>
          <w:color w:val="0000FF"/>
        </w:rPr>
        <w:t xml:space="preserve"> </w:t>
      </w:r>
    </w:p>
    <w:p w:rsidR="00632AD5" w:rsidRPr="00412340" w:rsidRDefault="00632AD5" w:rsidP="00B91629">
      <w:pPr>
        <w:pStyle w:val="Titre1"/>
        <w:spacing w:before="0" w:after="0"/>
        <w:rPr>
          <w:caps/>
          <w:kern w:val="0"/>
          <w:sz w:val="24"/>
          <w:szCs w:val="24"/>
        </w:rPr>
      </w:pPr>
      <w:r w:rsidRPr="00412340">
        <w:rPr>
          <w:caps/>
          <w:kern w:val="0"/>
          <w:sz w:val="24"/>
          <w:szCs w:val="24"/>
        </w:rPr>
        <w:t>Article 1</w:t>
      </w:r>
      <w:r w:rsidR="00B91629">
        <w:rPr>
          <w:caps/>
          <w:kern w:val="0"/>
          <w:sz w:val="24"/>
          <w:szCs w:val="24"/>
        </w:rPr>
        <w:t>6</w:t>
      </w:r>
      <w:r w:rsidRPr="00412340">
        <w:rPr>
          <w:caps/>
          <w:kern w:val="0"/>
          <w:sz w:val="24"/>
          <w:szCs w:val="24"/>
        </w:rPr>
        <w:t>: Modalités de règlement</w:t>
      </w:r>
    </w:p>
    <w:p w:rsidR="00632AD5" w:rsidRPr="00412340" w:rsidRDefault="00632AD5" w:rsidP="00B91629">
      <w:pPr>
        <w:pStyle w:val="Titre1"/>
        <w:spacing w:before="0" w:after="0"/>
        <w:rPr>
          <w:caps/>
          <w:kern w:val="0"/>
          <w:sz w:val="24"/>
          <w:szCs w:val="24"/>
        </w:rPr>
      </w:pPr>
      <w:r w:rsidRPr="00412340">
        <w:rPr>
          <w:caps/>
          <w:kern w:val="0"/>
          <w:sz w:val="24"/>
          <w:szCs w:val="24"/>
        </w:rPr>
        <w:t>Article 1</w:t>
      </w:r>
      <w:r w:rsidR="00B91629">
        <w:rPr>
          <w:caps/>
          <w:kern w:val="0"/>
          <w:sz w:val="24"/>
          <w:szCs w:val="24"/>
        </w:rPr>
        <w:t>7</w:t>
      </w:r>
      <w:r w:rsidRPr="00412340">
        <w:rPr>
          <w:caps/>
          <w:kern w:val="0"/>
          <w:sz w:val="24"/>
          <w:szCs w:val="24"/>
        </w:rPr>
        <w:t xml:space="preserve"> : Retenue à la source applicable aux titulaires étrangers non résidents au Maroc </w:t>
      </w:r>
    </w:p>
    <w:p w:rsidR="007532F6" w:rsidRDefault="00632AD5" w:rsidP="007532F6">
      <w:pPr>
        <w:rPr>
          <w:rFonts w:ascii="Arial" w:hAnsi="Arial" w:cs="Arial"/>
          <w:b/>
          <w:bCs/>
          <w:caps/>
        </w:rPr>
      </w:pPr>
      <w:r w:rsidRPr="00412340">
        <w:rPr>
          <w:rFonts w:ascii="Arial" w:hAnsi="Arial" w:cs="Arial"/>
          <w:b/>
          <w:bCs/>
          <w:caps/>
        </w:rPr>
        <w:t>ARTICLE 1</w:t>
      </w:r>
      <w:r w:rsidR="00B91629">
        <w:rPr>
          <w:rFonts w:ascii="Arial" w:hAnsi="Arial" w:cs="Arial"/>
          <w:b/>
          <w:bCs/>
          <w:caps/>
        </w:rPr>
        <w:t>8</w:t>
      </w:r>
      <w:r w:rsidRPr="00412340">
        <w:rPr>
          <w:rFonts w:ascii="Arial" w:hAnsi="Arial" w:cs="Arial"/>
          <w:b/>
          <w:bCs/>
          <w:caps/>
        </w:rPr>
        <w:t xml:space="preserve"> : </w:t>
      </w:r>
      <w:r w:rsidR="007532F6" w:rsidRPr="0010262E">
        <w:rPr>
          <w:rFonts w:ascii="Arial" w:hAnsi="Arial" w:cs="Arial"/>
          <w:b/>
          <w:bCs/>
          <w:caps/>
        </w:rPr>
        <w:t>DESIGNATION DES INTERVENANTS</w:t>
      </w:r>
      <w:r w:rsidR="007532F6" w:rsidRPr="007532F6">
        <w:rPr>
          <w:rFonts w:asciiTheme="majorBidi" w:hAnsiTheme="majorBidi" w:cstheme="majorBidi"/>
          <w:b/>
          <w:bCs/>
          <w:caps/>
          <w:sz w:val="22"/>
          <w:szCs w:val="22"/>
        </w:rPr>
        <w:t> </w:t>
      </w:r>
      <w:r w:rsidR="007532F6" w:rsidRPr="007532F6">
        <w:rPr>
          <w:rFonts w:ascii="Arial" w:hAnsi="Arial" w:cs="Arial"/>
          <w:b/>
          <w:bCs/>
          <w:caps/>
        </w:rPr>
        <w:t xml:space="preserve"> et PERSONNEs CHARGEEs DU SUIVI DE L’EXECUTION DES MARCHES</w:t>
      </w:r>
      <w:r w:rsidR="007532F6" w:rsidRPr="00412340">
        <w:rPr>
          <w:rFonts w:ascii="Arial" w:hAnsi="Arial" w:cs="Arial"/>
          <w:b/>
          <w:bCs/>
          <w:caps/>
        </w:rPr>
        <w:t xml:space="preserve"> </w:t>
      </w:r>
    </w:p>
    <w:p w:rsidR="00632AD5" w:rsidRPr="00412340" w:rsidRDefault="00632AD5" w:rsidP="007532F6">
      <w:pPr>
        <w:rPr>
          <w:rFonts w:ascii="Arial" w:hAnsi="Arial" w:cs="Arial"/>
          <w:b/>
          <w:bCs/>
          <w:caps/>
        </w:rPr>
      </w:pPr>
      <w:r w:rsidRPr="00412340">
        <w:rPr>
          <w:rFonts w:ascii="Arial" w:hAnsi="Arial" w:cs="Arial"/>
          <w:b/>
          <w:bCs/>
          <w:caps/>
        </w:rPr>
        <w:t>Article 1</w:t>
      </w:r>
      <w:r w:rsidR="00B91629">
        <w:rPr>
          <w:rFonts w:ascii="Arial" w:hAnsi="Arial" w:cs="Arial"/>
          <w:b/>
          <w:bCs/>
          <w:caps/>
        </w:rPr>
        <w:t>9</w:t>
      </w:r>
      <w:r w:rsidRPr="00412340">
        <w:rPr>
          <w:rFonts w:ascii="Arial" w:hAnsi="Arial" w:cs="Arial"/>
          <w:b/>
          <w:bCs/>
          <w:caps/>
        </w:rPr>
        <w:t>: délai d’exécution  DU MARCHE RECONDUCTBLE- AU PENALITE POUR RETARD.</w:t>
      </w:r>
    </w:p>
    <w:p w:rsidR="00632AD5" w:rsidRPr="00412340" w:rsidRDefault="00632AD5" w:rsidP="00B91629">
      <w:pPr>
        <w:rPr>
          <w:rFonts w:ascii="Arial" w:hAnsi="Arial" w:cs="Arial"/>
          <w:b/>
          <w:bCs/>
          <w:caps/>
        </w:rPr>
      </w:pPr>
      <w:r w:rsidRPr="00412340">
        <w:rPr>
          <w:rFonts w:ascii="Arial" w:hAnsi="Arial" w:cs="Arial"/>
          <w:b/>
          <w:bCs/>
          <w:caps/>
        </w:rPr>
        <w:t xml:space="preserve">Article </w:t>
      </w:r>
      <w:r w:rsidR="00B91629">
        <w:rPr>
          <w:rFonts w:ascii="Arial" w:hAnsi="Arial" w:cs="Arial"/>
          <w:b/>
          <w:bCs/>
          <w:caps/>
        </w:rPr>
        <w:t>20</w:t>
      </w:r>
      <w:r w:rsidRPr="00412340">
        <w:rPr>
          <w:rFonts w:ascii="Arial" w:hAnsi="Arial" w:cs="Arial"/>
          <w:b/>
          <w:bCs/>
          <w:caps/>
        </w:rPr>
        <w:t>: Cautionnement provisoire et cautionnement définitif</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1</w:t>
      </w:r>
      <w:r w:rsidRPr="00412340">
        <w:rPr>
          <w:rFonts w:ascii="Arial" w:hAnsi="Arial" w:cs="Arial"/>
          <w:b/>
          <w:bCs/>
          <w:caps/>
        </w:rPr>
        <w:t>: caractere des prix</w:t>
      </w:r>
    </w:p>
    <w:p w:rsidR="00632AD5" w:rsidRPr="00412340" w:rsidRDefault="00632AD5" w:rsidP="00B91629">
      <w:pPr>
        <w:pStyle w:val="Titre1"/>
        <w:spacing w:before="0" w:after="0"/>
        <w:rPr>
          <w:caps/>
          <w:kern w:val="0"/>
          <w:sz w:val="24"/>
          <w:szCs w:val="24"/>
        </w:rPr>
      </w:pPr>
      <w:r w:rsidRPr="00412340">
        <w:rPr>
          <w:caps/>
          <w:kern w:val="0"/>
          <w:sz w:val="24"/>
          <w:szCs w:val="24"/>
        </w:rPr>
        <w:t>Article 2</w:t>
      </w:r>
      <w:r w:rsidR="00B91629">
        <w:rPr>
          <w:caps/>
          <w:kern w:val="0"/>
          <w:sz w:val="24"/>
          <w:szCs w:val="24"/>
        </w:rPr>
        <w:t>2</w:t>
      </w:r>
      <w:r w:rsidRPr="00412340">
        <w:rPr>
          <w:caps/>
          <w:kern w:val="0"/>
          <w:sz w:val="24"/>
          <w:szCs w:val="24"/>
        </w:rPr>
        <w:t>: retenue de garantie</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3</w:t>
      </w:r>
      <w:r w:rsidRPr="00412340">
        <w:rPr>
          <w:rFonts w:ascii="Arial" w:hAnsi="Arial" w:cs="Arial"/>
          <w:b/>
          <w:bCs/>
          <w:caps/>
        </w:rPr>
        <w:t>: délai de garantie</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4</w:t>
      </w:r>
      <w:r w:rsidRPr="00412340">
        <w:rPr>
          <w:rFonts w:ascii="Arial" w:hAnsi="Arial" w:cs="Arial"/>
          <w:b/>
          <w:bCs/>
          <w:caps/>
        </w:rPr>
        <w:t xml:space="preserve">: : RECEPTIONS PARTIELLES- RECEPTION PROVISOIRE </w:t>
      </w:r>
    </w:p>
    <w:p w:rsidR="00632AD5" w:rsidRPr="00412340" w:rsidRDefault="00632AD5" w:rsidP="00B91629">
      <w:pPr>
        <w:pStyle w:val="Titre1"/>
        <w:spacing w:before="0" w:after="0"/>
        <w:rPr>
          <w:caps/>
          <w:kern w:val="0"/>
          <w:sz w:val="24"/>
          <w:szCs w:val="24"/>
        </w:rPr>
      </w:pPr>
      <w:r w:rsidRPr="00412340">
        <w:rPr>
          <w:caps/>
          <w:kern w:val="0"/>
          <w:sz w:val="24"/>
          <w:szCs w:val="24"/>
        </w:rPr>
        <w:t>Article 2</w:t>
      </w:r>
      <w:r w:rsidR="00B91629">
        <w:rPr>
          <w:caps/>
          <w:kern w:val="0"/>
          <w:sz w:val="24"/>
          <w:szCs w:val="24"/>
        </w:rPr>
        <w:t>5</w:t>
      </w:r>
      <w:r w:rsidRPr="00412340">
        <w:rPr>
          <w:caps/>
          <w:kern w:val="0"/>
          <w:sz w:val="24"/>
          <w:szCs w:val="24"/>
        </w:rPr>
        <w:t>: Réception définitive</w:t>
      </w:r>
    </w:p>
    <w:p w:rsidR="00632AD5" w:rsidRPr="00412340" w:rsidRDefault="00632AD5" w:rsidP="00B91629">
      <w:r w:rsidRPr="00412340">
        <w:rPr>
          <w:rFonts w:asciiTheme="minorBidi" w:hAnsiTheme="minorBidi" w:cstheme="minorBidi"/>
          <w:b/>
          <w:bCs/>
          <w:lang w:eastAsia="en-US"/>
        </w:rPr>
        <w:t>ARTICLE 2</w:t>
      </w:r>
      <w:r w:rsidR="00B91629">
        <w:rPr>
          <w:rFonts w:asciiTheme="minorBidi" w:hAnsiTheme="minorBidi" w:cstheme="minorBidi"/>
          <w:b/>
          <w:bCs/>
          <w:lang w:eastAsia="en-US"/>
        </w:rPr>
        <w:t>6</w:t>
      </w:r>
      <w:r w:rsidRPr="00412340">
        <w:rPr>
          <w:rFonts w:asciiTheme="minorBidi" w:hAnsiTheme="minorBidi" w:cstheme="minorBidi"/>
          <w:b/>
          <w:bCs/>
          <w:lang w:eastAsia="en-US"/>
        </w:rPr>
        <w:t>: PRESENTATION DES CONTRATS</w:t>
      </w:r>
    </w:p>
    <w:p w:rsidR="00632AD5" w:rsidRPr="00412340" w:rsidRDefault="00632AD5" w:rsidP="00B91629">
      <w:pPr>
        <w:ind w:left="1843" w:right="141" w:hanging="1843"/>
        <w:jc w:val="both"/>
        <w:outlineLvl w:val="0"/>
        <w:rPr>
          <w:rFonts w:asciiTheme="minorBidi" w:hAnsiTheme="minorBidi" w:cstheme="minorBidi"/>
          <w:b/>
          <w:bCs/>
          <w:lang w:eastAsia="en-US"/>
        </w:rPr>
      </w:pPr>
      <w:r w:rsidRPr="00412340">
        <w:rPr>
          <w:rFonts w:asciiTheme="minorBidi" w:hAnsiTheme="minorBidi" w:cstheme="minorBidi"/>
          <w:b/>
          <w:bCs/>
          <w:lang w:eastAsia="en-US"/>
        </w:rPr>
        <w:t>ARTICLE 2</w:t>
      </w:r>
      <w:r w:rsidR="00B91629">
        <w:rPr>
          <w:rFonts w:asciiTheme="minorBidi" w:hAnsiTheme="minorBidi" w:cstheme="minorBidi"/>
          <w:b/>
          <w:bCs/>
          <w:lang w:eastAsia="en-US"/>
        </w:rPr>
        <w:t>7</w:t>
      </w:r>
      <w:r w:rsidRPr="00412340">
        <w:rPr>
          <w:rFonts w:asciiTheme="minorBidi" w:hAnsiTheme="minorBidi" w:cstheme="minorBidi"/>
          <w:b/>
          <w:bCs/>
          <w:lang w:eastAsia="en-US"/>
        </w:rPr>
        <w:t xml:space="preserve"> : REVISION DU MARCHE.</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8</w:t>
      </w:r>
      <w:r w:rsidRPr="00412340">
        <w:rPr>
          <w:rFonts w:ascii="Arial" w:hAnsi="Arial" w:cs="Arial"/>
          <w:b/>
          <w:bCs/>
          <w:caps/>
        </w:rPr>
        <w:t> : PRESTATIONS :</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9</w:t>
      </w:r>
      <w:r w:rsidRPr="00412340">
        <w:rPr>
          <w:rFonts w:ascii="Arial" w:hAnsi="Arial" w:cs="Arial"/>
          <w:b/>
          <w:bCs/>
          <w:caps/>
        </w:rPr>
        <w:t> : DEFINITION DES PRIX</w:t>
      </w:r>
    </w:p>
    <w:p w:rsidR="00632AD5" w:rsidRPr="00412340" w:rsidRDefault="00632AD5" w:rsidP="00B91629">
      <w:pPr>
        <w:rPr>
          <w:rFonts w:ascii="Arial" w:hAnsi="Arial" w:cs="Arial"/>
          <w:b/>
          <w:bCs/>
          <w:caps/>
        </w:rPr>
      </w:pPr>
      <w:r w:rsidRPr="00412340">
        <w:rPr>
          <w:rFonts w:ascii="Arial" w:hAnsi="Arial" w:cs="Arial"/>
          <w:b/>
          <w:bCs/>
          <w:caps/>
        </w:rPr>
        <w:t xml:space="preserve">ARTICLE </w:t>
      </w:r>
      <w:r w:rsidR="00B91629">
        <w:rPr>
          <w:rFonts w:ascii="Arial" w:hAnsi="Arial" w:cs="Arial"/>
          <w:b/>
          <w:bCs/>
          <w:caps/>
        </w:rPr>
        <w:t>30</w:t>
      </w:r>
      <w:r w:rsidRPr="00412340">
        <w:rPr>
          <w:rFonts w:ascii="Arial" w:hAnsi="Arial" w:cs="Arial"/>
          <w:b/>
          <w:bCs/>
          <w:caps/>
        </w:rPr>
        <w:t> : </w:t>
      </w:r>
      <w:r w:rsidR="0052783A" w:rsidRPr="00412340">
        <w:rPr>
          <w:rFonts w:ascii="Arial" w:hAnsi="Arial" w:cs="Arial"/>
          <w:b/>
          <w:bCs/>
          <w:caps/>
        </w:rPr>
        <w:t xml:space="preserve"> </w:t>
      </w:r>
      <w:r w:rsidRPr="00412340">
        <w:rPr>
          <w:rFonts w:ascii="Arial" w:hAnsi="Arial" w:cs="Arial"/>
          <w:b/>
          <w:bCs/>
          <w:caps/>
        </w:rPr>
        <w:t>BORDEREAU DES PRIX</w:t>
      </w:r>
    </w:p>
    <w:p w:rsidR="00632AD5" w:rsidRPr="00412340" w:rsidRDefault="00632AD5" w:rsidP="0052783A">
      <w:pPr>
        <w:rPr>
          <w:rFonts w:ascii="Arial" w:hAnsi="Arial" w:cs="Arial"/>
          <w:b/>
          <w:bCs/>
          <w:caps/>
        </w:rPr>
      </w:pPr>
    </w:p>
    <w:p w:rsidR="00632AD5" w:rsidRPr="00412340" w:rsidRDefault="00632AD5" w:rsidP="0052783A">
      <w:pPr>
        <w:rPr>
          <w:rFonts w:ascii="Arial" w:hAnsi="Arial" w:cs="Arial"/>
          <w:b/>
          <w:bCs/>
          <w:caps/>
        </w:rPr>
      </w:pPr>
    </w:p>
    <w:p w:rsidR="00632AD5" w:rsidRPr="00412340" w:rsidRDefault="00632AD5" w:rsidP="00E34413">
      <w:pPr>
        <w:pStyle w:val="Titre"/>
        <w:jc w:val="left"/>
        <w:rPr>
          <w:rFonts w:ascii="Arial" w:hAnsi="Arial" w:cs="Arial"/>
          <w:sz w:val="20"/>
          <w:szCs w:val="20"/>
        </w:rPr>
      </w:pPr>
    </w:p>
    <w:p w:rsidR="0052783A" w:rsidRPr="00412340"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Pr="00FA6459" w:rsidRDefault="0052783A" w:rsidP="00E34413">
      <w:pPr>
        <w:pStyle w:val="Titre"/>
        <w:jc w:val="left"/>
        <w:rPr>
          <w:rFonts w:ascii="Arial" w:hAnsi="Arial" w:cs="Arial"/>
          <w:sz w:val="20"/>
          <w:szCs w:val="20"/>
        </w:rPr>
      </w:pPr>
    </w:p>
    <w:tbl>
      <w:tblPr>
        <w:tblW w:w="9923" w:type="dxa"/>
        <w:tblInd w:w="-743" w:type="dxa"/>
        <w:tblLook w:val="04A0"/>
      </w:tblPr>
      <w:tblGrid>
        <w:gridCol w:w="9923"/>
      </w:tblGrid>
      <w:tr w:rsidR="00637BC5" w:rsidRPr="00952B9A" w:rsidTr="009E6711">
        <w:tc>
          <w:tcPr>
            <w:tcW w:w="9923" w:type="dxa"/>
          </w:tcPr>
          <w:p w:rsidR="00637BC5" w:rsidRPr="00952B9A" w:rsidRDefault="00637BC5" w:rsidP="009E6711">
            <w:pPr>
              <w:spacing w:line="240" w:lineRule="exact"/>
              <w:rPr>
                <w:rFonts w:ascii="Arial" w:hAnsi="Arial" w:cs="Arial"/>
              </w:rPr>
            </w:pPr>
          </w:p>
        </w:tc>
      </w:tr>
      <w:tr w:rsidR="00637BC5" w:rsidRPr="00952B9A" w:rsidTr="009E6711">
        <w:tc>
          <w:tcPr>
            <w:tcW w:w="9923" w:type="dxa"/>
          </w:tcPr>
          <w:p w:rsidR="00637BC5" w:rsidRPr="007C4AE5" w:rsidRDefault="009E6711" w:rsidP="009E6711">
            <w:pPr>
              <w:rPr>
                <w:rFonts w:ascii="Algerian" w:hAnsi="Algerian"/>
                <w:b/>
                <w:bCs/>
                <w:sz w:val="40"/>
                <w:szCs w:val="40"/>
              </w:rPr>
            </w:pPr>
            <w:r>
              <w:rPr>
                <w:rFonts w:ascii="Algerian" w:hAnsi="Algerian" w:hint="cs"/>
                <w:b/>
                <w:bCs/>
                <w:sz w:val="40"/>
                <w:szCs w:val="40"/>
                <w:rtl/>
              </w:rPr>
              <w:t xml:space="preserve">                          </w:t>
            </w:r>
            <w:r w:rsidR="00637BC5">
              <w:rPr>
                <w:rFonts w:ascii="Algerian" w:hAnsi="Algerian"/>
                <w:b/>
                <w:bCs/>
                <w:sz w:val="40"/>
                <w:szCs w:val="40"/>
              </w:rPr>
              <w:t xml:space="preserve">  </w:t>
            </w:r>
            <w:r w:rsidR="00637BC5" w:rsidRPr="007C4AE5">
              <w:rPr>
                <w:rFonts w:ascii="Algerian" w:hAnsi="Algerian"/>
                <w:b/>
                <w:bCs/>
                <w:sz w:val="40"/>
                <w:szCs w:val="40"/>
              </w:rPr>
              <w:t>MARCHE RECONDUCTIBLE</w:t>
            </w:r>
          </w:p>
          <w:p w:rsidR="00637BC5" w:rsidRPr="007C4AE5" w:rsidRDefault="00637BC5" w:rsidP="0076233E">
            <w:pPr>
              <w:jc w:val="center"/>
              <w:rPr>
                <w:rFonts w:ascii="Algerian" w:hAnsi="Algerian"/>
                <w:b/>
                <w:bCs/>
                <w:sz w:val="40"/>
                <w:szCs w:val="40"/>
              </w:rPr>
            </w:pPr>
            <w:r w:rsidRPr="007C4AE5">
              <w:rPr>
                <w:rFonts w:ascii="Algerian" w:hAnsi="Algerian"/>
                <w:b/>
                <w:bCs/>
                <w:sz w:val="40"/>
                <w:szCs w:val="40"/>
              </w:rPr>
              <w:t>N°</w:t>
            </w:r>
            <w:r w:rsidR="0076233E">
              <w:rPr>
                <w:rFonts w:ascii="Algerian" w:hAnsi="Algerian"/>
                <w:b/>
                <w:bCs/>
                <w:sz w:val="40"/>
                <w:szCs w:val="40"/>
              </w:rPr>
              <w:t>15</w:t>
            </w:r>
            <w:r w:rsidRPr="007C4AE5">
              <w:rPr>
                <w:rFonts w:ascii="Algerian" w:hAnsi="Algerian"/>
                <w:b/>
                <w:bCs/>
                <w:sz w:val="40"/>
                <w:szCs w:val="40"/>
              </w:rPr>
              <w:t>/CS/20</w:t>
            </w:r>
            <w:r w:rsidR="00A41837">
              <w:rPr>
                <w:rFonts w:ascii="Algerian" w:hAnsi="Algerian"/>
                <w:b/>
                <w:bCs/>
                <w:sz w:val="40"/>
                <w:szCs w:val="40"/>
              </w:rPr>
              <w:t>21</w:t>
            </w:r>
          </w:p>
          <w:p w:rsidR="00637BC5" w:rsidRDefault="00637BC5" w:rsidP="008A1664">
            <w:pPr>
              <w:spacing w:line="240" w:lineRule="exact"/>
              <w:ind w:left="601"/>
              <w:jc w:val="center"/>
              <w:rPr>
                <w:rFonts w:ascii="Arial" w:hAnsi="Arial" w:cs="Arial"/>
              </w:rPr>
            </w:pPr>
          </w:p>
        </w:tc>
      </w:tr>
    </w:tbl>
    <w:p w:rsidR="008A1664" w:rsidRDefault="008A1664" w:rsidP="00C26C75">
      <w:pPr>
        <w:jc w:val="both"/>
        <w:rPr>
          <w:rFonts w:ascii="Arial" w:hAnsi="Arial" w:cs="Arial"/>
          <w:sz w:val="28"/>
          <w:szCs w:val="28"/>
        </w:rPr>
      </w:pPr>
      <w:bookmarkStart w:id="0" w:name="_Toc26166155"/>
      <w:bookmarkStart w:id="1" w:name="_Toc26166854"/>
    </w:p>
    <w:p w:rsidR="00C26C75" w:rsidRPr="00FA6459" w:rsidRDefault="00C26C75" w:rsidP="00532F23">
      <w:pPr>
        <w:jc w:val="both"/>
        <w:rPr>
          <w:rFonts w:ascii="Arial" w:hAnsi="Arial" w:cs="Arial"/>
        </w:rPr>
      </w:pPr>
      <w:r>
        <w:rPr>
          <w:rFonts w:ascii="Arial" w:hAnsi="Arial" w:cs="Arial"/>
        </w:rPr>
        <w:t xml:space="preserve">Marché </w:t>
      </w:r>
      <w:r w:rsidR="008A1664">
        <w:rPr>
          <w:rFonts w:ascii="Arial" w:hAnsi="Arial" w:cs="Arial"/>
        </w:rPr>
        <w:t xml:space="preserve">reconductible </w:t>
      </w:r>
      <w:r>
        <w:rPr>
          <w:rFonts w:ascii="Arial" w:hAnsi="Arial" w:cs="Arial"/>
        </w:rPr>
        <w:t>passé par</w:t>
      </w:r>
      <w:r w:rsidR="000746EE">
        <w:rPr>
          <w:rFonts w:ascii="Arial" w:hAnsi="Arial" w:cs="Arial"/>
        </w:rPr>
        <w:t xml:space="preserve"> appel d’offres ouvert sur offres de prix</w:t>
      </w:r>
      <w:r w:rsidRPr="00FA6459">
        <w:rPr>
          <w:rFonts w:ascii="Arial" w:hAnsi="Arial" w:cs="Arial"/>
        </w:rPr>
        <w:t xml:space="preserve"> en application</w:t>
      </w:r>
      <w:r w:rsidR="00DB5803">
        <w:rPr>
          <w:rFonts w:ascii="Arial" w:hAnsi="Arial" w:cs="Arial"/>
        </w:rPr>
        <w:t xml:space="preserve"> de l’</w:t>
      </w:r>
      <w:r w:rsidR="00532F23">
        <w:rPr>
          <w:rFonts w:ascii="Arial" w:hAnsi="Arial" w:cs="Arial"/>
        </w:rPr>
        <w:t xml:space="preserve">al </w:t>
      </w:r>
      <w:r w:rsidR="000746EE">
        <w:rPr>
          <w:rFonts w:ascii="Arial" w:hAnsi="Arial" w:cs="Arial"/>
        </w:rPr>
        <w:t>2, §</w:t>
      </w:r>
      <w:r w:rsidR="00532F23">
        <w:rPr>
          <w:rFonts w:ascii="Arial" w:hAnsi="Arial" w:cs="Arial"/>
        </w:rPr>
        <w:t>1</w:t>
      </w:r>
      <w:r w:rsidR="000746EE">
        <w:rPr>
          <w:rFonts w:ascii="Arial" w:hAnsi="Arial" w:cs="Arial"/>
        </w:rPr>
        <w:t xml:space="preserve"> de l’art. 16 et §1 de l’art.</w:t>
      </w:r>
      <w:r w:rsidR="00532F23">
        <w:rPr>
          <w:rFonts w:ascii="Arial" w:hAnsi="Arial" w:cs="Arial"/>
        </w:rPr>
        <w:t xml:space="preserve"> 17 et al.3</w:t>
      </w:r>
      <w:r w:rsidR="00DB5803">
        <w:rPr>
          <w:rFonts w:ascii="Arial" w:hAnsi="Arial" w:cs="Arial"/>
        </w:rPr>
        <w:t xml:space="preserve"> § 3 de l’art. 17</w:t>
      </w:r>
      <w:r w:rsidR="008A1664">
        <w:rPr>
          <w:rFonts w:ascii="Arial" w:hAnsi="Arial" w:cs="Arial"/>
        </w:rPr>
        <w:t xml:space="preserve"> et l’article 7</w:t>
      </w:r>
      <w:r w:rsidR="00DB5803">
        <w:rPr>
          <w:rFonts w:ascii="Arial" w:hAnsi="Arial" w:cs="Arial"/>
        </w:rPr>
        <w:t xml:space="preserve"> </w:t>
      </w:r>
      <w:r w:rsidRPr="00FA6459">
        <w:rPr>
          <w:rFonts w:ascii="Arial" w:hAnsi="Arial" w:cs="Arial"/>
        </w:rPr>
        <w:t>du décret n°2-12-349 du 08 Joumada I 1434 (20/03/2013) relatif aux marchés publics.</w:t>
      </w:r>
    </w:p>
    <w:p w:rsidR="00C26C75" w:rsidRPr="00FA6459" w:rsidRDefault="00C26C75" w:rsidP="00C26C75">
      <w:pPr>
        <w:pStyle w:val="Titre7"/>
        <w:jc w:val="left"/>
        <w:rPr>
          <w:rFonts w:ascii="Arial" w:hAnsi="Arial" w:cs="Arial"/>
        </w:rPr>
      </w:pPr>
    </w:p>
    <w:p w:rsidR="00D815AB" w:rsidRPr="00FA6459" w:rsidRDefault="00D815AB" w:rsidP="00D815AB">
      <w:pPr>
        <w:pStyle w:val="Titre7"/>
        <w:jc w:val="left"/>
        <w:rPr>
          <w:rFonts w:ascii="Arial" w:hAnsi="Arial" w:cs="Arial"/>
        </w:rPr>
      </w:pPr>
      <w:r w:rsidRPr="00FA6459">
        <w:rPr>
          <w:rFonts w:ascii="Arial" w:hAnsi="Arial" w:cs="Arial"/>
        </w:rPr>
        <w:t>ENTRE</w:t>
      </w:r>
    </w:p>
    <w:p w:rsidR="00781D3E" w:rsidRPr="00781D3E" w:rsidRDefault="00781D3E" w:rsidP="00781D3E">
      <w:pPr>
        <w:jc w:val="both"/>
        <w:rPr>
          <w:rFonts w:ascii="Arial" w:hAnsi="Arial" w:cs="Arial"/>
        </w:rPr>
      </w:pPr>
      <w:r w:rsidRPr="00781D3E">
        <w:rPr>
          <w:rFonts w:ascii="Arial" w:hAnsi="Arial" w:cs="Arial"/>
        </w:rPr>
        <w:t>LA COMMUNE DE SALE, REPRESENTEE PAR SON PRESIDENT DESIGNE CI-APRES  PAR L’ADMINISTRATION OU LE MAITRE D’OUVRAGE.</w:t>
      </w:r>
    </w:p>
    <w:p w:rsidR="00C26C75" w:rsidRPr="00E34413" w:rsidRDefault="00C26C75" w:rsidP="00C26C75">
      <w:pPr>
        <w:pStyle w:val="Titre2"/>
        <w:rPr>
          <w:rFonts w:ascii="Arial" w:hAnsi="Arial" w:cs="Arial"/>
          <w:szCs w:val="24"/>
        </w:rPr>
      </w:pPr>
      <w:r w:rsidRPr="00E34413">
        <w:rPr>
          <w:rFonts w:ascii="Arial" w:hAnsi="Arial" w:cs="Arial"/>
          <w:szCs w:val="24"/>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D815AB">
      <w:pPr>
        <w:numPr>
          <w:ilvl w:val="0"/>
          <w:numId w:val="3"/>
        </w:numPr>
        <w:tabs>
          <w:tab w:val="num" w:pos="720"/>
        </w:tabs>
        <w:spacing w:line="360" w:lineRule="auto"/>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FA6459" w:rsidRDefault="00C26C75" w:rsidP="00E6213E">
      <w:pPr>
        <w:pStyle w:val="Corpsdetexte"/>
        <w:spacing w:line="360" w:lineRule="auto"/>
        <w:jc w:val="left"/>
        <w:rPr>
          <w:rFonts w:ascii="Arial" w:hAnsi="Arial" w:cs="Arial"/>
          <w:b w:val="0"/>
          <w:sz w:val="24"/>
          <w:szCs w:val="24"/>
        </w:rPr>
      </w:pPr>
      <w:r w:rsidRPr="00FA6459">
        <w:rPr>
          <w:rFonts w:ascii="Arial" w:hAnsi="Arial" w:cs="Arial"/>
          <w:b w:val="0"/>
          <w:sz w:val="24"/>
          <w:szCs w:val="24"/>
        </w:rPr>
        <w:t>M. …………………………………………</w:t>
      </w:r>
      <w:r w:rsidR="00817B87">
        <w:rPr>
          <w:rFonts w:ascii="Arial" w:hAnsi="Arial" w:cs="Arial"/>
          <w:b w:val="0"/>
          <w:sz w:val="24"/>
          <w:szCs w:val="24"/>
        </w:rPr>
        <w:t>………</w:t>
      </w:r>
      <w:r w:rsidR="00E6213E">
        <w:rPr>
          <w:rFonts w:ascii="Arial" w:hAnsi="Arial" w:cs="Arial"/>
          <w:b w:val="0"/>
          <w:sz w:val="24"/>
          <w:szCs w:val="24"/>
        </w:rPr>
        <w:t>…..</w:t>
      </w:r>
      <w:r w:rsidRPr="00FA6459">
        <w:rPr>
          <w:rFonts w:ascii="Arial" w:hAnsi="Arial" w:cs="Arial"/>
          <w:b w:val="0"/>
          <w:sz w:val="24"/>
          <w:szCs w:val="24"/>
        </w:rPr>
        <w:t>qualité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D815AB">
      <w:pPr>
        <w:pStyle w:val="Corpsdetexte"/>
        <w:spacing w:line="360" w:lineRule="auto"/>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 xml:space="preserve">Au capital social ………………………………………………….. </w:t>
      </w:r>
    </w:p>
    <w:p w:rsidR="00C26C75" w:rsidRPr="00F9405A" w:rsidRDefault="00D21650" w:rsidP="00D21650">
      <w:pPr>
        <w:pStyle w:val="Corpsdetexte"/>
        <w:spacing w:line="360" w:lineRule="auto"/>
        <w:jc w:val="left"/>
        <w:rPr>
          <w:rFonts w:ascii="Arial" w:hAnsi="Arial" w:cs="Arial"/>
          <w:b w:val="0"/>
          <w:sz w:val="24"/>
          <w:szCs w:val="24"/>
        </w:rPr>
      </w:pPr>
      <w:r w:rsidRPr="00F9405A">
        <w:rPr>
          <w:rFonts w:ascii="Arial" w:hAnsi="Arial" w:cs="Arial"/>
          <w:b w:val="0"/>
          <w:sz w:val="24"/>
          <w:szCs w:val="24"/>
        </w:rPr>
        <w:t>Taxe professionnelle</w:t>
      </w:r>
      <w:r w:rsidR="00C26C75" w:rsidRPr="00F9405A">
        <w:rPr>
          <w:rFonts w:ascii="Arial" w:hAnsi="Arial" w:cs="Arial"/>
          <w:b w:val="0"/>
          <w:sz w:val="24"/>
          <w:szCs w:val="24"/>
        </w:rPr>
        <w:t xml:space="preserve"> n° ………………………………………………………….</w:t>
      </w:r>
    </w:p>
    <w:p w:rsidR="00EA03B3" w:rsidRDefault="00EA03B3" w:rsidP="00EA03B3">
      <w:pPr>
        <w:rPr>
          <w:sz w:val="21"/>
          <w:szCs w:val="21"/>
        </w:rPr>
      </w:pPr>
      <w:r w:rsidRPr="00F9405A">
        <w:rPr>
          <w:sz w:val="21"/>
          <w:szCs w:val="21"/>
        </w:rPr>
        <w:t>ICE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Compte bancaire n° (</w:t>
      </w:r>
      <w:r w:rsidRPr="00FA6459">
        <w:rPr>
          <w:rFonts w:ascii="Arial" w:hAnsi="Arial" w:cs="Arial"/>
          <w:i/>
          <w:iCs/>
        </w:rPr>
        <w:t>RIB su</w:t>
      </w:r>
      <w:r>
        <w:rPr>
          <w:rFonts w:ascii="Arial" w:hAnsi="Arial" w:cs="Arial"/>
          <w:i/>
          <w:iCs/>
        </w:rPr>
        <w:t>r</w:t>
      </w:r>
      <w:r w:rsidRPr="00FA6459">
        <w:rPr>
          <w:rFonts w:ascii="Arial" w:hAnsi="Arial" w:cs="Arial"/>
          <w:i/>
          <w:iCs/>
        </w:rPr>
        <w:t xml:space="preserve"> 24 positions</w:t>
      </w:r>
      <w:r w:rsidRPr="00FA6459">
        <w:rPr>
          <w:rFonts w:ascii="Arial" w:hAnsi="Arial" w:cs="Arial"/>
        </w:rPr>
        <w:t>)………………………………………</w:t>
      </w:r>
      <w:r>
        <w:rPr>
          <w:rFonts w:ascii="Arial" w:hAnsi="Arial" w:cs="Arial"/>
        </w:rPr>
        <w:t>………</w:t>
      </w:r>
    </w:p>
    <w:p w:rsidR="00C26C75" w:rsidRPr="00FA6459" w:rsidRDefault="00C26C75" w:rsidP="00D815AB">
      <w:pPr>
        <w:spacing w:line="360" w:lineRule="auto"/>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D815AB">
      <w:pPr>
        <w:pStyle w:val="Corpsdetexte"/>
        <w:spacing w:line="360" w:lineRule="auto"/>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26C75" w:rsidRDefault="00C26C75" w:rsidP="00C26C75">
      <w:pPr>
        <w:pStyle w:val="Titre1"/>
        <w:spacing w:before="0" w:after="0"/>
        <w:jc w:val="center"/>
        <w:rPr>
          <w:caps/>
          <w:kern w:val="0"/>
          <w:sz w:val="24"/>
          <w:szCs w:val="24"/>
          <w:u w:val="single"/>
        </w:rPr>
      </w:pPr>
      <w:r w:rsidRPr="00FA6459">
        <w:br w:type="page"/>
      </w:r>
      <w:r w:rsidRPr="00FA6459">
        <w:rPr>
          <w:caps/>
          <w:kern w:val="0"/>
          <w:sz w:val="24"/>
          <w:szCs w:val="24"/>
          <w:u w:val="single"/>
        </w:rPr>
        <w:lastRenderedPageBreak/>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p>
    <w:p w:rsidR="002B374F" w:rsidRPr="002B374F" w:rsidRDefault="002B374F" w:rsidP="002B374F">
      <w:pPr>
        <w:rPr>
          <w:sz w:val="14"/>
          <w:szCs w:val="14"/>
        </w:rPr>
      </w:pPr>
    </w:p>
    <w:p w:rsidR="00E34413" w:rsidRDefault="00E34413" w:rsidP="00972D74">
      <w:pPr>
        <w:shd w:val="clear" w:color="auto" w:fill="FFFFFF"/>
        <w:ind w:left="1080" w:hanging="372"/>
        <w:jc w:val="both"/>
        <w:rPr>
          <w:rFonts w:ascii="Arial Black" w:hAnsi="Arial Black"/>
          <w:b/>
          <w:bCs/>
          <w:sz w:val="22"/>
          <w:szCs w:val="22"/>
        </w:rPr>
      </w:pPr>
      <w:r w:rsidRPr="005426B0">
        <w:rPr>
          <w:rFonts w:ascii="Arial" w:hAnsi="Arial" w:cs="Arial"/>
        </w:rPr>
        <w:t xml:space="preserve">Le présent </w:t>
      </w:r>
      <w:r w:rsidR="00DD1107">
        <w:rPr>
          <w:rFonts w:ascii="Arial" w:hAnsi="Arial" w:cs="Arial"/>
        </w:rPr>
        <w:t xml:space="preserve">marché reconductible </w:t>
      </w:r>
      <w:r w:rsidRPr="005426B0">
        <w:rPr>
          <w:rFonts w:ascii="Arial" w:hAnsi="Arial" w:cs="Arial"/>
        </w:rPr>
        <w:t xml:space="preserve"> a pour objet</w:t>
      </w:r>
      <w:r w:rsidRPr="00E34413">
        <w:rPr>
          <w:rFonts w:ascii="Book Antiqua" w:hAnsi="Book Antiqua"/>
        </w:rPr>
        <w:t> :</w:t>
      </w:r>
      <w:r w:rsidRPr="00E34413">
        <w:rPr>
          <w:b/>
          <w:bCs/>
          <w:sz w:val="22"/>
          <w:szCs w:val="22"/>
        </w:rPr>
        <w:t xml:space="preserve"> </w:t>
      </w:r>
      <w:r w:rsidRPr="00E34413">
        <w:rPr>
          <w:rFonts w:ascii="Arial Black" w:hAnsi="Arial Black"/>
          <w:b/>
          <w:bCs/>
          <w:sz w:val="22"/>
          <w:szCs w:val="22"/>
        </w:rPr>
        <w:t>Assurances  incendies et responsabilité  Civile «  Commune de Salé. »</w:t>
      </w:r>
    </w:p>
    <w:p w:rsidR="00E34413" w:rsidRPr="00E34413" w:rsidRDefault="00E34413" w:rsidP="00E34413">
      <w:pPr>
        <w:shd w:val="clear" w:color="auto" w:fill="FFFFFF"/>
        <w:ind w:left="1080" w:hanging="372"/>
        <w:jc w:val="both"/>
        <w:rPr>
          <w:rFonts w:ascii="Arial Black" w:hAnsi="Arial Black"/>
          <w:b/>
          <w:bCs/>
          <w:sz w:val="22"/>
          <w:szCs w:val="22"/>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9F27CD" w:rsidRPr="009F27CD" w:rsidRDefault="009F27CD" w:rsidP="00C26C75">
      <w:pPr>
        <w:jc w:val="both"/>
        <w:rPr>
          <w:rFonts w:ascii="Arial" w:hAnsi="Arial" w:cs="Arial"/>
          <w:sz w:val="14"/>
          <w:szCs w:val="14"/>
        </w:rPr>
      </w:pPr>
    </w:p>
    <w:p w:rsidR="00C26C75" w:rsidRPr="00582B4C" w:rsidRDefault="00C26C75" w:rsidP="00C26C75">
      <w:pPr>
        <w:jc w:val="both"/>
        <w:rPr>
          <w:rFonts w:ascii="Arial" w:hAnsi="Arial" w:cs="Arial"/>
        </w:rPr>
      </w:pPr>
      <w:r w:rsidRPr="00582B4C">
        <w:rPr>
          <w:rFonts w:ascii="Arial" w:hAnsi="Arial" w:cs="Arial"/>
        </w:rPr>
        <w:t>Les prestations à réaliser au titre du présent marché consistent en ce qui suit :</w:t>
      </w:r>
    </w:p>
    <w:p w:rsidR="00DB5803" w:rsidRPr="00AF3188" w:rsidRDefault="00AF3188" w:rsidP="00AF3188">
      <w:pPr>
        <w:numPr>
          <w:ilvl w:val="1"/>
          <w:numId w:val="1"/>
        </w:numPr>
        <w:jc w:val="both"/>
        <w:rPr>
          <w:rFonts w:ascii="Arial" w:hAnsi="Arial" w:cs="Arial"/>
        </w:rPr>
      </w:pPr>
      <w:r w:rsidRPr="00E34413">
        <w:rPr>
          <w:rFonts w:ascii="Arial Black" w:hAnsi="Arial Black"/>
          <w:b/>
          <w:bCs/>
          <w:sz w:val="22"/>
          <w:szCs w:val="22"/>
        </w:rPr>
        <w:t>Assurances  incendies et responsabilité  Civile</w:t>
      </w:r>
      <w:r w:rsidR="0064020A" w:rsidRPr="00AF3188">
        <w:rPr>
          <w:rFonts w:ascii="Arial" w:hAnsi="Arial" w:cs="Arial"/>
          <w:lang w:eastAsia="en-US"/>
        </w:rPr>
        <w:t>.</w:t>
      </w:r>
      <w:r w:rsidR="00DB5803" w:rsidRPr="00AF3188">
        <w:rPr>
          <w:rFonts w:ascii="Arial" w:hAnsi="Arial" w:cs="Arial"/>
          <w:lang w:eastAsia="en-US"/>
        </w:rPr>
        <w:t>.</w:t>
      </w:r>
    </w:p>
    <w:p w:rsidR="008E7D03" w:rsidRDefault="008E7D03" w:rsidP="00C26C75">
      <w:pPr>
        <w:pStyle w:val="Titre6"/>
        <w:spacing w:before="0" w:after="0"/>
        <w:rPr>
          <w:rFonts w:ascii="Arial" w:hAnsi="Arial" w:cs="Arial"/>
          <w:color w:val="000000"/>
          <w:sz w:val="24"/>
          <w:u w:val="single"/>
        </w:rPr>
      </w:pPr>
    </w:p>
    <w:p w:rsidR="002B374F"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w:t>
      </w:r>
    </w:p>
    <w:p w:rsidR="00C26C75" w:rsidRPr="002B374F" w:rsidRDefault="00C26C75" w:rsidP="00C26C75">
      <w:pPr>
        <w:pStyle w:val="Titre6"/>
        <w:spacing w:before="0" w:after="0"/>
        <w:rPr>
          <w:rFonts w:ascii="Arial" w:hAnsi="Arial" w:cs="Arial"/>
          <w:color w:val="000000"/>
          <w:sz w:val="14"/>
          <w:szCs w:val="12"/>
          <w:u w:val="single"/>
        </w:rPr>
      </w:pPr>
      <w:r w:rsidRPr="00FA6459">
        <w:rPr>
          <w:rFonts w:ascii="Arial" w:hAnsi="Arial" w:cs="Arial"/>
          <w:color w:val="000000"/>
          <w:sz w:val="24"/>
          <w:u w:val="single"/>
        </w:rPr>
        <w:t xml:space="preserve"> </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Les documents constitutifs du marché sont ceux énumérés ci-après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L’acte d’engagement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présent Cahier des Prescriptions Spéciales (CPS)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bordereau des prix</w:t>
      </w:r>
      <w:r w:rsidR="00945531" w:rsidRPr="00967F43">
        <w:rPr>
          <w:rFonts w:ascii="Arial" w:hAnsi="Arial" w:cs="Arial"/>
          <w:bCs/>
          <w:lang w:val="fr-FR"/>
        </w:rPr>
        <w:t>-détail estimatif</w:t>
      </w:r>
      <w:r w:rsidR="00704BC3" w:rsidRPr="00967F43">
        <w:rPr>
          <w:rFonts w:ascii="Arial" w:hAnsi="Arial" w:cs="Arial"/>
          <w:bCs/>
          <w:lang w:val="fr-FR"/>
        </w:rPr>
        <w:t xml:space="preserve">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Cahier des Clauses Administratives Générales applicable aux marchés de services portant sur les prestations d’études et de maîtrise d’œuvre (CCAG-EMO).</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 xml:space="preserve">En cas de contradiction ou de différence entre les documents constitutifs du </w:t>
      </w:r>
      <w:r w:rsidRPr="0010262E">
        <w:rPr>
          <w:rFonts w:ascii="Arial" w:hAnsi="Arial" w:cs="Arial"/>
          <w:bCs/>
          <w:lang w:val="fr-FR"/>
        </w:rPr>
        <w:t xml:space="preserve">marché, </w:t>
      </w:r>
      <w:r w:rsidR="00B91629" w:rsidRPr="0010262E">
        <w:rPr>
          <w:rFonts w:ascii="Arial" w:hAnsi="Arial" w:cs="Arial"/>
          <w:bCs/>
          <w:lang w:val="fr-FR"/>
        </w:rPr>
        <w:t xml:space="preserve">autres que celles se rapportant à l’offre financière, </w:t>
      </w:r>
      <w:r w:rsidRPr="0010262E">
        <w:rPr>
          <w:rFonts w:ascii="Arial" w:hAnsi="Arial" w:cs="Arial"/>
          <w:bCs/>
          <w:lang w:val="fr-FR"/>
        </w:rPr>
        <w:t>ceux-ci prévalent dans l’ordre où ils sont énumérés ci-dessus.</w:t>
      </w:r>
    </w:p>
    <w:p w:rsidR="00F41A6E" w:rsidRDefault="00C26C75" w:rsidP="00967F43">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9F27CD" w:rsidRPr="009F27CD" w:rsidRDefault="009F27CD" w:rsidP="009F27CD">
      <w:pPr>
        <w:rPr>
          <w:sz w:val="10"/>
          <w:szCs w:val="10"/>
        </w:rPr>
      </w:pPr>
    </w:p>
    <w:p w:rsidR="002B374F" w:rsidRPr="002B374F" w:rsidRDefault="002B374F" w:rsidP="002B374F">
      <w:pPr>
        <w:rPr>
          <w:sz w:val="12"/>
          <w:szCs w:val="12"/>
        </w:rPr>
      </w:pPr>
    </w:p>
    <w:p w:rsidR="00632AD5" w:rsidRPr="001C214D" w:rsidRDefault="00632AD5" w:rsidP="00632AD5">
      <w:pPr>
        <w:ind w:firstLine="708"/>
        <w:jc w:val="both"/>
        <w:rPr>
          <w:rFonts w:ascii="Book Antiqua" w:hAnsi="Book Antiqua"/>
        </w:rPr>
      </w:pPr>
      <w:r w:rsidRPr="001C214D">
        <w:rPr>
          <w:rFonts w:ascii="Book Antiqua" w:hAnsi="Book Antiqua"/>
        </w:rPr>
        <w:t>Le titulaire du marché est soumis aux dispositions notamment des textes suivants:</w:t>
      </w:r>
    </w:p>
    <w:p w:rsidR="00632AD5" w:rsidRPr="001C214D" w:rsidRDefault="00632AD5" w:rsidP="00632AD5">
      <w:pPr>
        <w:ind w:left="200"/>
        <w:jc w:val="both"/>
        <w:rPr>
          <w:rFonts w:ascii="Book Antiqua" w:hAnsi="Book Antiqua"/>
        </w:rPr>
      </w:pPr>
      <w:r w:rsidRPr="001C214D">
        <w:rPr>
          <w:rFonts w:ascii="Book Antiqua" w:hAnsi="Book Antiqua"/>
        </w:rPr>
        <w:t>- Dahir n°1-15-85 du 20 Ramadan 1436 (7 Juillet 2015) pris pour application de la loi</w:t>
      </w:r>
    </w:p>
    <w:p w:rsidR="00632AD5" w:rsidRPr="001C214D" w:rsidRDefault="00632AD5" w:rsidP="00632AD5">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632AD5" w:rsidRPr="001C214D" w:rsidRDefault="00632AD5" w:rsidP="00B91629">
      <w:pPr>
        <w:ind w:left="200"/>
        <w:jc w:val="both"/>
        <w:rPr>
          <w:rFonts w:ascii="Book Antiqua" w:hAnsi="Book Antiqua"/>
        </w:rPr>
      </w:pPr>
      <w:r w:rsidRPr="007532F6">
        <w:rPr>
          <w:rFonts w:ascii="Book Antiqua" w:hAnsi="Book Antiqua"/>
          <w:highlight w:val="yellow"/>
        </w:rPr>
        <w:t xml:space="preserve">- </w:t>
      </w:r>
      <w:r w:rsidR="00B91629" w:rsidRPr="0010262E">
        <w:rPr>
          <w:rFonts w:ascii="Book Antiqua" w:hAnsi="Book Antiqua"/>
        </w:rPr>
        <w:t>Décret n°02-01-2332 du 22 Rabii I 1423 (04/06/2002) approuvant le</w:t>
      </w:r>
      <w:r w:rsidRPr="0010262E">
        <w:rPr>
          <w:rFonts w:ascii="Book Antiqua" w:hAnsi="Book Antiqua"/>
        </w:rPr>
        <w:t xml:space="preserve"> Cahier des Clauses Administratives Générales applicable aux marchés de services portant sur les prestations d’études et de maîtrise d’œuvre (CCAG-EMO)</w:t>
      </w:r>
      <w:r w:rsidR="00B91629" w:rsidRPr="0010262E">
        <w:rPr>
          <w:rFonts w:ascii="Book Antiqua" w:hAnsi="Book Antiqua"/>
        </w:rPr>
        <w:t xml:space="preserve"> tel qu’il a été modifié et complété.</w:t>
      </w:r>
    </w:p>
    <w:p w:rsidR="00632AD5" w:rsidRPr="001C214D" w:rsidRDefault="00632AD5" w:rsidP="00632AD5">
      <w:pPr>
        <w:ind w:left="200"/>
        <w:jc w:val="both"/>
        <w:rPr>
          <w:rFonts w:ascii="Book Antiqua" w:hAnsi="Book Antiqua"/>
        </w:rPr>
      </w:pPr>
      <w:r w:rsidRPr="001C214D">
        <w:rPr>
          <w:rFonts w:ascii="Book Antiqua" w:hAnsi="Book Antiqua"/>
        </w:rPr>
        <w:t>- Le décret n° 2.17.451 en date du 23 Novembre 2017 relatif à la comptabilité publique des communes et des établissements de coopération entre les communes</w:t>
      </w:r>
    </w:p>
    <w:p w:rsidR="00632AD5" w:rsidRPr="001C214D" w:rsidRDefault="00632AD5" w:rsidP="00632AD5">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632AD5" w:rsidRPr="001C214D" w:rsidRDefault="00632AD5" w:rsidP="00632AD5">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632AD5" w:rsidRPr="0010262E" w:rsidRDefault="00632AD5" w:rsidP="00B91629">
      <w:pPr>
        <w:ind w:left="200"/>
        <w:jc w:val="both"/>
        <w:rPr>
          <w:rFonts w:ascii="Book Antiqua" w:hAnsi="Book Antiqua"/>
        </w:rPr>
      </w:pPr>
      <w:r w:rsidRPr="001C214D">
        <w:rPr>
          <w:rFonts w:ascii="Book Antiqua" w:hAnsi="Book Antiqua"/>
        </w:rPr>
        <w:t>- Décret n°2-12-349 du 08 Joumada I 1434  (20 Mars 2013) relatif aux marchés publics</w:t>
      </w:r>
      <w:r w:rsidR="00B91629" w:rsidRPr="00B91629">
        <w:rPr>
          <w:rFonts w:ascii="Book Antiqua" w:hAnsi="Book Antiqua"/>
        </w:rPr>
        <w:t xml:space="preserve"> </w:t>
      </w:r>
      <w:r w:rsidR="00B91629" w:rsidRPr="0010262E">
        <w:rPr>
          <w:rFonts w:ascii="Book Antiqua" w:hAnsi="Book Antiqua"/>
        </w:rPr>
        <w:t>tel qu’il a été modifié et complété.</w:t>
      </w:r>
    </w:p>
    <w:p w:rsidR="00632AD5" w:rsidRPr="001C214D" w:rsidRDefault="001271C3" w:rsidP="00632AD5">
      <w:pPr>
        <w:ind w:left="200"/>
        <w:jc w:val="both"/>
        <w:rPr>
          <w:rFonts w:ascii="Book Antiqua" w:hAnsi="Book Antiqua"/>
        </w:rPr>
      </w:pPr>
      <w:r w:rsidRPr="0010262E">
        <w:rPr>
          <w:rFonts w:ascii="Book Antiqua" w:hAnsi="Book Antiqua"/>
        </w:rPr>
        <w:t xml:space="preserve">- </w:t>
      </w:r>
      <w:r w:rsidR="00632AD5" w:rsidRPr="0010262E">
        <w:rPr>
          <w:rFonts w:ascii="Book Antiqua" w:hAnsi="Book Antiqua"/>
        </w:rPr>
        <w:t>dahir N°1-02-238 du 03 octobre 2002 portant</w:t>
      </w:r>
      <w:r w:rsidR="00632AD5" w:rsidRPr="00E00BE9">
        <w:rPr>
          <w:rFonts w:ascii="Book Antiqua" w:hAnsi="Book Antiqua"/>
        </w:rPr>
        <w:t xml:space="preserve"> promulgation de la loi 17-99 portant code des assurances, ainsi que les textes et lois en vigueur en la matière.</w:t>
      </w:r>
    </w:p>
    <w:p w:rsidR="00632AD5" w:rsidRPr="001C214D" w:rsidRDefault="00632AD5" w:rsidP="00632AD5">
      <w:pPr>
        <w:ind w:left="200"/>
        <w:jc w:val="both"/>
        <w:rPr>
          <w:rFonts w:ascii="Book Antiqua" w:hAnsi="Book Antiqua"/>
        </w:rPr>
      </w:pPr>
      <w:r w:rsidRPr="001C214D">
        <w:rPr>
          <w:rFonts w:ascii="Book Antiqua" w:hAnsi="Book Antiqua"/>
        </w:rPr>
        <w:lastRenderedPageBreak/>
        <w:t>Ainsi que tous les textes règlementaires ayant trait aux marchés des communes rendus applicables à la date limite de réception des offres.</w:t>
      </w:r>
    </w:p>
    <w:p w:rsidR="00632AD5" w:rsidRDefault="00632AD5" w:rsidP="00967F43">
      <w:pPr>
        <w:rPr>
          <w:rFonts w:ascii="Arial" w:hAnsi="Arial" w:cs="Arial"/>
          <w:b/>
          <w:bCs/>
          <w:caps/>
          <w:color w:val="000000"/>
          <w:szCs w:val="22"/>
          <w:u w:val="single"/>
        </w:rPr>
      </w:pPr>
    </w:p>
    <w:p w:rsidR="00F41A6E" w:rsidRDefault="00C26C75" w:rsidP="00967F43">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2B374F" w:rsidRPr="002B374F" w:rsidRDefault="002B374F" w:rsidP="00967F43">
      <w:pPr>
        <w:rPr>
          <w:rFonts w:ascii="Arial" w:hAnsi="Arial" w:cs="Arial"/>
          <w:b/>
          <w:bCs/>
          <w:caps/>
          <w:color w:val="000000"/>
          <w:sz w:val="14"/>
          <w:szCs w:val="12"/>
          <w:u w:val="single"/>
        </w:rPr>
      </w:pP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Le présent Marché ne sera valable, définitif et exécutoire qu’après son approbation par le président de la commune de salé.</w:t>
      </w:r>
      <w:r>
        <w:rPr>
          <w:rFonts w:ascii="Arial" w:hAnsi="Arial" w:cs="Arial"/>
          <w:bCs/>
          <w:lang w:val="fr-FR"/>
        </w:rPr>
        <w:t xml:space="preserve"> </w:t>
      </w: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L’approbation du marché doit intervenir avant tout commencement d’exécution. Cette approbation sera notifiée dans un délai maximum Soixante Quinze (75) jours à compter de la date d‘ouverture des plis.</w:t>
      </w:r>
    </w:p>
    <w:p w:rsidR="00B91629" w:rsidRPr="0010262E" w:rsidRDefault="00B91629" w:rsidP="00B91629">
      <w:pPr>
        <w:rPr>
          <w:rFonts w:ascii="Arial" w:hAnsi="Arial" w:cs="Arial"/>
          <w:b/>
          <w:bCs/>
          <w:caps/>
          <w:color w:val="000000"/>
          <w:szCs w:val="22"/>
          <w:u w:val="single"/>
        </w:rPr>
      </w:pPr>
      <w:r w:rsidRPr="0010262E">
        <w:rPr>
          <w:rFonts w:ascii="Arial" w:hAnsi="Arial" w:cs="Arial"/>
          <w:b/>
          <w:bCs/>
          <w:caps/>
          <w:color w:val="000000"/>
          <w:szCs w:val="22"/>
          <w:u w:val="single"/>
        </w:rPr>
        <w:t>ARTICLE 6 : PIECES MISES A LA DISPOSITION DU PRESTATAIRE DE SERVICES</w:t>
      </w:r>
    </w:p>
    <w:p w:rsidR="00B91629" w:rsidRPr="00B91629" w:rsidRDefault="00B91629" w:rsidP="00B91629">
      <w:pPr>
        <w:autoSpaceDE w:val="0"/>
        <w:autoSpaceDN w:val="0"/>
        <w:adjustRightInd w:val="0"/>
        <w:spacing w:line="360" w:lineRule="auto"/>
        <w:jc w:val="both"/>
        <w:rPr>
          <w:rFonts w:ascii="Times-Roman" w:eastAsiaTheme="minorHAnsi" w:hAnsi="Times-Roman" w:cs="Times-Roman"/>
          <w:lang w:eastAsia="en-US"/>
        </w:rPr>
      </w:pPr>
      <w:r w:rsidRPr="0010262E">
        <w:rPr>
          <w:rFonts w:ascii="Arial" w:hAnsi="Arial" w:cs="Arial"/>
          <w:bCs/>
        </w:rPr>
        <w:t xml:space="preserve">Aussitôt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 comme constitutives du marché telles que indiquées ci-dessous , à l’exception du cahier des clauses administratives générales applicables aux marchés de services </w:t>
      </w:r>
      <w:r w:rsidRPr="0010262E">
        <w:rPr>
          <w:rFonts w:ascii="Times-Roman" w:eastAsiaTheme="minorHAnsi" w:hAnsi="Times-Roman" w:cs="Times-Roman"/>
          <w:lang w:eastAsia="en-US"/>
        </w:rPr>
        <w:t>portant sur les prestations d’études et de maîtrise d’œuvre</w:t>
      </w:r>
    </w:p>
    <w:p w:rsidR="00C26C75" w:rsidRPr="00916D08" w:rsidRDefault="00C26C75" w:rsidP="00C26C75">
      <w:pPr>
        <w:pStyle w:val="Retraitcorpsdetexte"/>
        <w:ind w:left="0"/>
        <w:rPr>
          <w:sz w:val="12"/>
          <w:szCs w:val="12"/>
        </w:rPr>
      </w:pPr>
    </w:p>
    <w:p w:rsidR="00C26C75" w:rsidRDefault="00C26C75" w:rsidP="00B91629">
      <w:pPr>
        <w:jc w:val="both"/>
        <w:rPr>
          <w:rFonts w:ascii="Arial" w:hAnsi="Arial" w:cs="Arial"/>
          <w:b/>
          <w:bCs/>
          <w:caps/>
          <w:u w:val="single"/>
        </w:rPr>
      </w:pPr>
      <w:r w:rsidRPr="00FA6459">
        <w:rPr>
          <w:rFonts w:ascii="Arial" w:hAnsi="Arial" w:cs="Arial"/>
          <w:b/>
          <w:bCs/>
          <w:caps/>
          <w:u w:val="single"/>
        </w:rPr>
        <w:t xml:space="preserve">Article </w:t>
      </w:r>
      <w:r w:rsidR="00B91629">
        <w:rPr>
          <w:rFonts w:ascii="Arial" w:hAnsi="Arial" w:cs="Arial"/>
          <w:b/>
          <w:bCs/>
          <w:caps/>
          <w:u w:val="single"/>
        </w:rPr>
        <w:t>7</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972D74" w:rsidRPr="002B374F" w:rsidRDefault="00972D74" w:rsidP="00C26C75">
      <w:pPr>
        <w:jc w:val="both"/>
        <w:rPr>
          <w:rFonts w:ascii="Arial" w:hAnsi="Arial" w:cs="Arial"/>
          <w:b/>
          <w:bCs/>
          <w:caps/>
          <w:sz w:val="12"/>
          <w:szCs w:val="12"/>
          <w:u w:val="single"/>
        </w:rPr>
      </w:pPr>
    </w:p>
    <w:p w:rsidR="00B9567C" w:rsidRPr="00A5141F" w:rsidRDefault="00B9567C" w:rsidP="00781D3E">
      <w:pPr>
        <w:spacing w:line="360" w:lineRule="auto"/>
        <w:jc w:val="both"/>
        <w:rPr>
          <w:rFonts w:ascii="Book Antiqua" w:hAnsi="Book Antiqua"/>
        </w:rPr>
      </w:pPr>
      <w:r w:rsidRPr="00A5141F">
        <w:rPr>
          <w:rFonts w:ascii="Book Antiqua" w:hAnsi="Book Antiqua"/>
        </w:rPr>
        <w:t xml:space="preserve">A défaut d’avoir élu domicile au niveau de l’acte d’engagement, toutes les correspondances relatives au présent marché sont valablement adressées au </w:t>
      </w:r>
      <w:r>
        <w:rPr>
          <w:rFonts w:ascii="Book Antiqua" w:hAnsi="Book Antiqua"/>
        </w:rPr>
        <w:t xml:space="preserve">domicile élu par le prestataire de services, </w:t>
      </w:r>
      <w:r w:rsidR="00F8303B">
        <w:rPr>
          <w:rFonts w:ascii="Book Antiqua" w:hAnsi="Book Antiqua"/>
        </w:rPr>
        <w:t>mentionné</w:t>
      </w:r>
      <w:r w:rsidR="00781D3E">
        <w:rPr>
          <w:rFonts w:ascii="Book Antiqua" w:hAnsi="Book Antiqua"/>
        </w:rPr>
        <w:t xml:space="preserve"> au niveau de son acte d’engagement</w:t>
      </w:r>
      <w:r w:rsidRPr="00A5141F">
        <w:rPr>
          <w:rFonts w:ascii="Book Antiqua" w:hAnsi="Book Antiqua"/>
        </w:rPr>
        <w:t xml:space="preserve">. </w:t>
      </w: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B9567C" w:rsidRPr="00916D08" w:rsidRDefault="00B9567C" w:rsidP="00C26C75">
      <w:pPr>
        <w:rPr>
          <w:rFonts w:ascii="Arial" w:hAnsi="Arial" w:cs="Arial"/>
          <w:sz w:val="2"/>
          <w:szCs w:val="2"/>
        </w:rPr>
      </w:pPr>
    </w:p>
    <w:p w:rsidR="00C26C75" w:rsidRDefault="00C26C75" w:rsidP="00B91629">
      <w:pPr>
        <w:rPr>
          <w:rFonts w:ascii="Arial" w:hAnsi="Arial" w:cs="Arial"/>
          <w:b/>
          <w:bCs/>
          <w:szCs w:val="22"/>
        </w:rPr>
      </w:pPr>
      <w:r w:rsidRPr="00FA6459">
        <w:rPr>
          <w:rFonts w:ascii="Arial" w:hAnsi="Arial" w:cs="Arial"/>
          <w:b/>
          <w:bCs/>
          <w:caps/>
          <w:u w:val="single"/>
        </w:rPr>
        <w:t xml:space="preserve">Article </w:t>
      </w:r>
      <w:r w:rsidR="00B91629">
        <w:rPr>
          <w:rFonts w:ascii="Arial" w:hAnsi="Arial" w:cs="Arial"/>
          <w:b/>
          <w:bCs/>
          <w:caps/>
          <w:u w:val="single"/>
        </w:rPr>
        <w:t>8</w:t>
      </w:r>
      <w:r w:rsidRPr="00FA6459">
        <w:rPr>
          <w:rFonts w:ascii="Arial" w:hAnsi="Arial" w:cs="Arial"/>
          <w:b/>
          <w:bCs/>
          <w:caps/>
          <w:u w:val="single"/>
        </w:rPr>
        <w:t>: nantissement</w:t>
      </w:r>
      <w:r w:rsidRPr="00FA6459">
        <w:rPr>
          <w:rFonts w:ascii="Arial" w:hAnsi="Arial" w:cs="Arial"/>
          <w:b/>
          <w:bCs/>
          <w:szCs w:val="22"/>
        </w:rPr>
        <w:t xml:space="preserve"> </w:t>
      </w:r>
    </w:p>
    <w:p w:rsidR="002B374F" w:rsidRPr="002B374F" w:rsidRDefault="002B374F" w:rsidP="001536A0">
      <w:pPr>
        <w:rPr>
          <w:rFonts w:ascii="Arial" w:hAnsi="Arial" w:cs="Arial"/>
          <w:b/>
          <w:bCs/>
          <w:sz w:val="14"/>
          <w:szCs w:val="12"/>
        </w:rPr>
      </w:pPr>
    </w:p>
    <w:p w:rsidR="00F41A6E" w:rsidRPr="00F41A6E" w:rsidRDefault="00F41A6E" w:rsidP="00F41A6E">
      <w:pPr>
        <w:pStyle w:val="p37"/>
        <w:spacing w:line="360" w:lineRule="auto"/>
        <w:ind w:firstLine="312"/>
        <w:rPr>
          <w:rFonts w:ascii="Arial" w:hAnsi="Arial" w:cs="Arial"/>
          <w:lang w:val="fr-FR"/>
        </w:rPr>
      </w:pPr>
      <w:r w:rsidRPr="00F41A6E">
        <w:rPr>
          <w:rFonts w:ascii="Arial" w:hAnsi="Arial" w:cs="Arial"/>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La liquidation des sommes dues par le maître d’ouvrage en exécution du marché sera opérée par les soins du président de la commune de salé.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Les dits documents sont transmis directement à la partie bénéficiaire du </w:t>
      </w:r>
      <w:r w:rsidRPr="00F41A6E">
        <w:rPr>
          <w:rFonts w:ascii="Arial" w:hAnsi="Arial" w:cs="Arial"/>
          <w:lang w:val="fr-FR"/>
        </w:rPr>
        <w:lastRenderedPageBreak/>
        <w:t>nantissement avec communication d’une copie au titulaire du marché, dans les conditions prévues par l’article 8 de la loi n° 112-13.</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paiements prévus au marché seront effectués par monsieur le trésorier préfectoral de la ville de salé seul qualifié pour recevoir les significations des créanciers du titulaire du marché.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41A6E" w:rsidRPr="00F8303B" w:rsidRDefault="00C26C75" w:rsidP="00B91629">
      <w:pPr>
        <w:rPr>
          <w:rFonts w:ascii="Arial" w:hAnsi="Arial" w:cs="Arial"/>
          <w:b/>
          <w:bCs/>
          <w:caps/>
          <w:color w:val="FF0000"/>
          <w:u w:val="single"/>
        </w:rPr>
      </w:pPr>
      <w:r w:rsidRPr="00F8303B">
        <w:rPr>
          <w:rFonts w:ascii="Arial" w:hAnsi="Arial" w:cs="Arial"/>
          <w:b/>
          <w:bCs/>
          <w:caps/>
          <w:color w:val="FF0000"/>
          <w:u w:val="single"/>
        </w:rPr>
        <w:t xml:space="preserve">Article </w:t>
      </w:r>
      <w:r w:rsidR="00B91629" w:rsidRPr="00F8303B">
        <w:rPr>
          <w:rFonts w:ascii="Arial" w:hAnsi="Arial" w:cs="Arial"/>
          <w:b/>
          <w:bCs/>
          <w:caps/>
          <w:color w:val="FF0000"/>
          <w:u w:val="single"/>
        </w:rPr>
        <w:t>9</w:t>
      </w:r>
      <w:r w:rsidRPr="00F8303B">
        <w:rPr>
          <w:rFonts w:ascii="Arial" w:hAnsi="Arial" w:cs="Arial"/>
          <w:b/>
          <w:bCs/>
          <w:caps/>
          <w:color w:val="FF0000"/>
          <w:u w:val="single"/>
        </w:rPr>
        <w:t>: sous-traitance</w:t>
      </w:r>
    </w:p>
    <w:p w:rsidR="002B374F" w:rsidRPr="002B374F" w:rsidRDefault="002B374F" w:rsidP="001536A0">
      <w:pPr>
        <w:rPr>
          <w:rFonts w:ascii="Arial" w:hAnsi="Arial" w:cs="Arial"/>
          <w:b/>
          <w:bCs/>
          <w:caps/>
          <w:sz w:val="12"/>
          <w:szCs w:val="12"/>
          <w:u w:val="single"/>
        </w:rPr>
      </w:pPr>
    </w:p>
    <w:p w:rsidR="00C717DE" w:rsidRPr="0010262E" w:rsidRDefault="00C717DE" w:rsidP="00C717DE">
      <w:pPr>
        <w:tabs>
          <w:tab w:val="left" w:pos="9540"/>
        </w:tabs>
        <w:ind w:right="153"/>
        <w:jc w:val="both"/>
      </w:pPr>
      <w:r w:rsidRPr="0010262E">
        <w:t>Si le prestataire envisage de sous-traiter une partie du marché, il doit notifier au maître d’ouvrage :</w:t>
      </w:r>
    </w:p>
    <w:p w:rsidR="00C717DE" w:rsidRPr="0010262E" w:rsidRDefault="00C717DE" w:rsidP="00C717DE">
      <w:pPr>
        <w:tabs>
          <w:tab w:val="left" w:pos="9540"/>
        </w:tabs>
        <w:ind w:right="153"/>
        <w:jc w:val="both"/>
      </w:pPr>
      <w:r w:rsidRPr="0010262E">
        <w:t>- l’identité, la raison ou la dénomination sociale, et l’adresse des sous-traitants ;</w:t>
      </w:r>
    </w:p>
    <w:p w:rsidR="00C717DE" w:rsidRPr="0010262E" w:rsidRDefault="00C717DE" w:rsidP="00C717DE">
      <w:pPr>
        <w:tabs>
          <w:tab w:val="left" w:pos="9540"/>
        </w:tabs>
        <w:ind w:right="153"/>
        <w:jc w:val="both"/>
      </w:pPr>
      <w:r w:rsidRPr="0010262E">
        <w:t>- Le dossier administratif des sous-traitants, ainsi que leurs références techniques et financières ;</w:t>
      </w:r>
    </w:p>
    <w:p w:rsidR="00C717DE" w:rsidRPr="0010262E" w:rsidRDefault="00C717DE" w:rsidP="00C717DE">
      <w:pPr>
        <w:tabs>
          <w:tab w:val="left" w:pos="9540"/>
        </w:tabs>
        <w:ind w:right="153"/>
        <w:jc w:val="both"/>
      </w:pPr>
      <w:r w:rsidRPr="0010262E">
        <w:t xml:space="preserve">- La nature des prestations et le montant des prestations qu’il envisage de sous -traiter </w:t>
      </w:r>
    </w:p>
    <w:p w:rsidR="00C717DE" w:rsidRPr="0010262E" w:rsidRDefault="00C717DE" w:rsidP="00C717DE">
      <w:pPr>
        <w:tabs>
          <w:tab w:val="left" w:pos="9540"/>
        </w:tabs>
        <w:ind w:right="153"/>
        <w:jc w:val="both"/>
      </w:pPr>
      <w:r w:rsidRPr="0010262E">
        <w:t>- Le pourcentage des dites prestations par rapport au montant du marché ;</w:t>
      </w:r>
    </w:p>
    <w:p w:rsidR="00C717DE" w:rsidRPr="0010262E" w:rsidRDefault="00C717DE" w:rsidP="00C717DE">
      <w:pPr>
        <w:tabs>
          <w:tab w:val="left" w:pos="9540"/>
        </w:tabs>
        <w:ind w:right="153"/>
        <w:jc w:val="both"/>
      </w:pPr>
      <w:r w:rsidRPr="0010262E">
        <w:t>-Une copie certifiée conforme du contrat de sous- traitance.</w:t>
      </w:r>
    </w:p>
    <w:p w:rsidR="00C717DE" w:rsidRPr="0010262E" w:rsidRDefault="00C717DE" w:rsidP="00C717DE">
      <w:pPr>
        <w:tabs>
          <w:tab w:val="left" w:pos="9540"/>
        </w:tabs>
        <w:ind w:right="153"/>
        <w:jc w:val="both"/>
        <w:rPr>
          <w:u w:val="single"/>
        </w:rPr>
      </w:pPr>
      <w:r w:rsidRPr="0010262E">
        <w:t>Les sous-traitants doivent satisfaire aux conditions requises des concurrents conformément à l’article 24 du décret du 20 mars 2013 relatif aux marchés publics.</w:t>
      </w:r>
    </w:p>
    <w:p w:rsidR="00C717DE" w:rsidRPr="0010262E" w:rsidRDefault="00C717DE" w:rsidP="007532F6">
      <w:pPr>
        <w:ind w:firstLine="312"/>
        <w:jc w:val="both"/>
      </w:pPr>
      <w:r w:rsidRPr="0010262E">
        <w:t>La sous- traitance ne peut en aucun cas dépasser cinquante pour cent (50%) du montant du marché ni porter sur le corps d’état principal du marché.</w:t>
      </w:r>
    </w:p>
    <w:p w:rsidR="007532F6" w:rsidRPr="0010262E" w:rsidRDefault="007532F6" w:rsidP="007532F6">
      <w:pPr>
        <w:ind w:firstLine="312"/>
        <w:jc w:val="both"/>
      </w:pPr>
      <w:r w:rsidRPr="0010262E">
        <w:t>Les prestations énumérées ci-après ne peuvent faire l’objet de sous-traitance :</w:t>
      </w:r>
    </w:p>
    <w:p w:rsidR="007532F6" w:rsidRPr="0010262E" w:rsidRDefault="007532F6" w:rsidP="007532F6">
      <w:pPr>
        <w:pStyle w:val="Paragraphedeliste"/>
        <w:numPr>
          <w:ilvl w:val="0"/>
          <w:numId w:val="31"/>
        </w:numPr>
        <w:jc w:val="both"/>
      </w:pPr>
      <w:r w:rsidRPr="0010262E">
        <w:t>Incendie et Explosion:</w:t>
      </w:r>
    </w:p>
    <w:p w:rsidR="007532F6" w:rsidRPr="0010262E" w:rsidRDefault="007532F6" w:rsidP="007532F6">
      <w:pPr>
        <w:ind w:firstLine="312"/>
        <w:jc w:val="both"/>
      </w:pPr>
      <w:r w:rsidRPr="0010262E">
        <w:t xml:space="preserve">PRIX 1 : INCENDIE-EXPLOSION: BATIMENTS  </w:t>
      </w:r>
    </w:p>
    <w:p w:rsidR="007532F6" w:rsidRPr="0010262E" w:rsidRDefault="007532F6" w:rsidP="007532F6">
      <w:pPr>
        <w:ind w:firstLine="312"/>
        <w:jc w:val="both"/>
      </w:pPr>
      <w:r w:rsidRPr="0010262E">
        <w:t xml:space="preserve">PRIX 2:  INCENDIE-EXPLOSION :RISQUE LOCATIFS </w:t>
      </w:r>
    </w:p>
    <w:p w:rsidR="007532F6" w:rsidRPr="0010262E" w:rsidRDefault="007532F6" w:rsidP="007532F6">
      <w:pPr>
        <w:ind w:firstLine="312"/>
        <w:jc w:val="both"/>
      </w:pPr>
      <w:r w:rsidRPr="0010262E">
        <w:t xml:space="preserve">PRIX 3: INCENDIE-EXPLOSION: CAPITAUX MATERIEL ET  MOBILIER                                                                     </w:t>
      </w:r>
    </w:p>
    <w:p w:rsidR="007532F6" w:rsidRPr="0010262E" w:rsidRDefault="007532F6" w:rsidP="007532F6">
      <w:pPr>
        <w:ind w:firstLine="312"/>
        <w:jc w:val="both"/>
      </w:pPr>
      <w:r w:rsidRPr="0010262E">
        <w:t xml:space="preserve">PRIX 4 :  INCENDIE-EXPLOSION: RECOURS DES VOISINS  ET DES TIER  </w:t>
      </w:r>
    </w:p>
    <w:p w:rsidR="007532F6" w:rsidRPr="0010262E" w:rsidRDefault="007532F6" w:rsidP="007532F6">
      <w:pPr>
        <w:ind w:firstLine="312"/>
        <w:jc w:val="both"/>
      </w:pPr>
    </w:p>
    <w:p w:rsidR="00C717DE" w:rsidRPr="00FE1A6D" w:rsidRDefault="00FE1A6D" w:rsidP="00FE1A6D">
      <w:pPr>
        <w:tabs>
          <w:tab w:val="left" w:pos="9540"/>
        </w:tabs>
        <w:ind w:right="153"/>
        <w:jc w:val="both"/>
        <w:rPr>
          <w:rFonts w:ascii="Arial" w:hAnsi="Arial" w:cs="Arial"/>
        </w:rPr>
      </w:pPr>
      <w:r>
        <w:t xml:space="preserve">    </w:t>
      </w:r>
      <w:r w:rsidR="00C717DE" w:rsidRPr="00FE1A6D">
        <w:rPr>
          <w:rFonts w:ascii="Arial" w:hAnsi="Arial" w:cs="Arial"/>
        </w:rPr>
        <w:t>Le titulaire du marché est tenu, lorsqu’il envisage de sous-traiter une partie du marché, de la confier à des prestataires installés au Maroc et notamment à des petites et moyennes entreprises</w:t>
      </w:r>
      <w:r w:rsidR="007827A3" w:rsidRPr="00FE1A6D">
        <w:rPr>
          <w:rFonts w:ascii="Arial" w:hAnsi="Arial" w:cs="Arial"/>
        </w:rPr>
        <w:t xml:space="preserve"> ,coopératives,unions des coopératives et auto-entrepreneurs </w:t>
      </w:r>
      <w:r w:rsidR="00C717DE" w:rsidRPr="00FE1A6D">
        <w:rPr>
          <w:rFonts w:ascii="Arial" w:hAnsi="Arial" w:cs="Arial"/>
        </w:rPr>
        <w:t>conformément à l’article 158 de décret précité n°2-12-349</w:t>
      </w:r>
      <w:r w:rsidR="007827A3" w:rsidRPr="00FE1A6D">
        <w:rPr>
          <w:rFonts w:ascii="Arial" w:hAnsi="Arial" w:cs="Arial"/>
        </w:rPr>
        <w:t xml:space="preserve"> tel qu’ il a été modifié et complété </w:t>
      </w:r>
      <w:r w:rsidR="00C717DE" w:rsidRPr="00FE1A6D">
        <w:rPr>
          <w:rFonts w:ascii="Arial" w:hAnsi="Arial" w:cs="Arial"/>
        </w:rPr>
        <w:t>.</w:t>
      </w:r>
    </w:p>
    <w:p w:rsidR="00C717DE" w:rsidRPr="00FE1A6D" w:rsidRDefault="00C717DE" w:rsidP="00FE1A6D">
      <w:pPr>
        <w:tabs>
          <w:tab w:val="left" w:pos="9540"/>
        </w:tabs>
        <w:ind w:right="153"/>
        <w:jc w:val="both"/>
        <w:rPr>
          <w:rFonts w:ascii="Arial" w:hAnsi="Arial" w:cs="Arial"/>
        </w:rPr>
      </w:pPr>
      <w:r w:rsidRPr="00FE1A6D">
        <w:rPr>
          <w:rFonts w:ascii="Arial" w:hAnsi="Arial" w:cs="Arial"/>
        </w:rPr>
        <w:t>Le titulaire demeure personnellement responsable de toutes les obligations résultant du marché envers le maître d’ouvrage.</w:t>
      </w:r>
    </w:p>
    <w:p w:rsidR="00BA286B" w:rsidRDefault="00C717DE" w:rsidP="00C717DE">
      <w:pPr>
        <w:pStyle w:val="Titre1"/>
        <w:spacing w:before="0" w:after="0"/>
        <w:ind w:right="-284"/>
        <w:rPr>
          <w:caps/>
          <w:kern w:val="0"/>
          <w:sz w:val="24"/>
          <w:szCs w:val="24"/>
          <w:u w:val="single"/>
        </w:rPr>
      </w:pPr>
      <w:r w:rsidRPr="0010262E">
        <w:rPr>
          <w:sz w:val="24"/>
          <w:szCs w:val="24"/>
        </w:rPr>
        <w:t>Le maître d’ouvrage ne se reconnaît aucun lien juridique avec les sous-traitants</w:t>
      </w:r>
      <w:r w:rsidRPr="00C717DE">
        <w:rPr>
          <w:sz w:val="24"/>
          <w:szCs w:val="24"/>
          <w:highlight w:val="lightGray"/>
        </w:rPr>
        <w:t>.</w:t>
      </w:r>
    </w:p>
    <w:p w:rsidR="00C717DE" w:rsidRDefault="00C717DE" w:rsidP="001536A0">
      <w:pPr>
        <w:pStyle w:val="Titre1"/>
        <w:spacing w:before="0" w:after="0"/>
        <w:rPr>
          <w:caps/>
          <w:kern w:val="0"/>
          <w:sz w:val="24"/>
          <w:szCs w:val="24"/>
          <w:u w:val="single"/>
        </w:rPr>
      </w:pPr>
    </w:p>
    <w:p w:rsidR="00C26C75" w:rsidRDefault="00C26C75" w:rsidP="00B91629">
      <w:pPr>
        <w:pStyle w:val="Titre1"/>
        <w:spacing w:before="0" w:after="0"/>
        <w:rPr>
          <w:caps/>
          <w:kern w:val="0"/>
          <w:sz w:val="24"/>
          <w:szCs w:val="24"/>
          <w:u w:val="single"/>
        </w:rPr>
      </w:pPr>
      <w:r>
        <w:rPr>
          <w:caps/>
          <w:kern w:val="0"/>
          <w:sz w:val="24"/>
          <w:szCs w:val="24"/>
          <w:u w:val="single"/>
        </w:rPr>
        <w:t xml:space="preserve">Article </w:t>
      </w:r>
      <w:r w:rsidR="00B91629">
        <w:rPr>
          <w:caps/>
          <w:kern w:val="0"/>
          <w:sz w:val="24"/>
          <w:szCs w:val="24"/>
          <w:u w:val="single"/>
        </w:rPr>
        <w:t>10</w:t>
      </w:r>
      <w:r w:rsidRPr="00FA6459">
        <w:rPr>
          <w:caps/>
          <w:kern w:val="0"/>
          <w:sz w:val="24"/>
          <w:szCs w:val="24"/>
          <w:u w:val="single"/>
        </w:rPr>
        <w:t xml:space="preserve"> : ASSURANCES </w:t>
      </w:r>
      <w:r w:rsidR="002B374F">
        <w:rPr>
          <w:caps/>
          <w:kern w:val="0"/>
          <w:sz w:val="24"/>
          <w:szCs w:val="24"/>
          <w:u w:val="single"/>
        </w:rPr>
        <w:t>–</w:t>
      </w:r>
      <w:r w:rsidRPr="00FA6459">
        <w:rPr>
          <w:caps/>
          <w:kern w:val="0"/>
          <w:sz w:val="24"/>
          <w:szCs w:val="24"/>
          <w:u w:val="single"/>
        </w:rPr>
        <w:t xml:space="preserve"> RESPONSABILITE</w:t>
      </w:r>
    </w:p>
    <w:p w:rsidR="002B374F" w:rsidRPr="002B374F" w:rsidRDefault="002B374F" w:rsidP="002B374F">
      <w:pPr>
        <w:rPr>
          <w:sz w:val="12"/>
          <w:szCs w:val="12"/>
        </w:rPr>
      </w:pPr>
    </w:p>
    <w:p w:rsidR="00C26C75" w:rsidRDefault="00C26C75" w:rsidP="003F43DB">
      <w:pPr>
        <w:pStyle w:val="p37"/>
        <w:spacing w:line="360" w:lineRule="auto"/>
        <w:ind w:firstLine="312"/>
        <w:jc w:val="both"/>
        <w:rPr>
          <w:rFonts w:ascii="Arial" w:hAnsi="Arial" w:cs="Arial"/>
          <w:lang w:val="fr-FR"/>
        </w:rPr>
      </w:pPr>
      <w:r w:rsidRPr="00A80F75">
        <w:rPr>
          <w:rFonts w:ascii="Arial" w:hAnsi="Arial" w:cs="Arial"/>
          <w:lang w:val="fr-FR"/>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10262E" w:rsidRDefault="0010262E" w:rsidP="003F43DB">
      <w:pPr>
        <w:pStyle w:val="p37"/>
        <w:spacing w:line="360" w:lineRule="auto"/>
        <w:ind w:firstLine="312"/>
        <w:jc w:val="both"/>
        <w:rPr>
          <w:rFonts w:ascii="Arial" w:hAnsi="Arial" w:cs="Arial"/>
          <w:lang w:val="fr-FR"/>
        </w:rPr>
      </w:pPr>
    </w:p>
    <w:p w:rsidR="0010262E" w:rsidRDefault="0010262E" w:rsidP="003F43DB">
      <w:pPr>
        <w:pStyle w:val="p37"/>
        <w:spacing w:line="360" w:lineRule="auto"/>
        <w:ind w:firstLine="312"/>
        <w:jc w:val="both"/>
        <w:rPr>
          <w:rFonts w:ascii="Arial" w:hAnsi="Arial" w:cs="Arial"/>
          <w:lang w:val="fr-FR"/>
        </w:rPr>
      </w:pPr>
    </w:p>
    <w:p w:rsidR="003F43DB" w:rsidRPr="009701FD" w:rsidRDefault="003F43DB" w:rsidP="003F43DB">
      <w:pPr>
        <w:pStyle w:val="p37"/>
        <w:spacing w:line="360" w:lineRule="auto"/>
        <w:ind w:firstLine="312"/>
        <w:jc w:val="both"/>
        <w:rPr>
          <w:rFonts w:ascii="Arial" w:hAnsi="Arial" w:cs="Arial"/>
          <w:sz w:val="12"/>
          <w:szCs w:val="12"/>
        </w:rPr>
      </w:pPr>
    </w:p>
    <w:p w:rsidR="00E85F2F" w:rsidRDefault="00C26C75" w:rsidP="00B91629">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B91629">
        <w:rPr>
          <w:rFonts w:ascii="Arial" w:hAnsi="Arial" w:cs="Arial"/>
          <w:b/>
          <w:bCs/>
          <w:caps/>
          <w:u w:val="single"/>
        </w:rPr>
        <w:t>1</w:t>
      </w:r>
      <w:r w:rsidRPr="00FA6459">
        <w:rPr>
          <w:rFonts w:ascii="Arial" w:hAnsi="Arial" w:cs="Arial"/>
          <w:b/>
          <w:bCs/>
          <w:caps/>
          <w:u w:val="single"/>
        </w:rPr>
        <w:t xml:space="preserve"> : </w:t>
      </w:r>
      <w:r w:rsidR="00B91629" w:rsidRPr="0010262E">
        <w:rPr>
          <w:rFonts w:ascii="Arial" w:hAnsi="Arial" w:cs="Arial"/>
          <w:b/>
          <w:bCs/>
          <w:caps/>
          <w:u w:val="single"/>
        </w:rPr>
        <w:t>FORMALIté  d’enregistrement</w:t>
      </w:r>
    </w:p>
    <w:p w:rsidR="002B374F" w:rsidRPr="002B374F" w:rsidRDefault="002B374F" w:rsidP="001536A0">
      <w:pPr>
        <w:rPr>
          <w:rFonts w:ascii="Arial" w:hAnsi="Arial" w:cs="Arial"/>
          <w:b/>
          <w:bCs/>
          <w:caps/>
          <w:sz w:val="14"/>
          <w:szCs w:val="14"/>
          <w:u w:val="single"/>
        </w:rPr>
      </w:pPr>
    </w:p>
    <w:p w:rsidR="009701FD" w:rsidRDefault="009701FD" w:rsidP="009701FD">
      <w:pPr>
        <w:pStyle w:val="p37"/>
        <w:spacing w:line="360" w:lineRule="auto"/>
        <w:ind w:firstLine="312"/>
        <w:jc w:val="both"/>
        <w:rPr>
          <w:rFonts w:ascii="Arial" w:hAnsi="Arial" w:cs="Arial"/>
          <w:lang w:val="fr-FR"/>
        </w:rPr>
      </w:pPr>
      <w:r w:rsidRPr="0010262E">
        <w:rPr>
          <w:rFonts w:ascii="Arial" w:hAnsi="Arial" w:cs="Arial"/>
          <w:lang w:val="fr-FR"/>
        </w:rPr>
        <w:t>Le présent marché est soumis aux formalités d’enregistrement conformément aux  lois et règlements en vigueur.</w:t>
      </w:r>
    </w:p>
    <w:p w:rsidR="009701FD" w:rsidRPr="009701FD" w:rsidRDefault="009701FD" w:rsidP="009701FD">
      <w:pPr>
        <w:pStyle w:val="p37"/>
        <w:spacing w:line="360" w:lineRule="auto"/>
        <w:ind w:firstLine="312"/>
        <w:jc w:val="both"/>
        <w:rPr>
          <w:rFonts w:ascii="Arial" w:hAnsi="Arial" w:cs="Arial"/>
          <w:sz w:val="8"/>
          <w:szCs w:val="8"/>
          <w:lang w:val="fr-FR"/>
        </w:rPr>
      </w:pPr>
    </w:p>
    <w:p w:rsidR="00C26C75" w:rsidRDefault="00C26C75" w:rsidP="00B91629">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B91629">
        <w:rPr>
          <w:rFonts w:ascii="Arial" w:hAnsi="Arial" w:cs="Arial"/>
          <w:b/>
          <w:bCs/>
          <w:caps/>
          <w:u w:val="single"/>
        </w:rPr>
        <w:t>2</w:t>
      </w:r>
      <w:r w:rsidRPr="00FA6459">
        <w:rPr>
          <w:rFonts w:ascii="Arial" w:hAnsi="Arial" w:cs="Arial"/>
          <w:b/>
          <w:bCs/>
          <w:caps/>
          <w:u w:val="single"/>
        </w:rPr>
        <w:t> : Résiliation du marche</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La résiliation du marché peut être prononcée dans les conditions et modalités prévues par l’article 138 du Décret n°2-12-349 précité et celles prévues aux articles 27 à 33 et 52 du CCAG-EMO.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 résiliation du marché ne fera pas obstacle à la mise en œuvre de l’action civile ou pénale qui pourrait être intentée au Titulaire du marché en raison de ses fautes ou infractions.</w:t>
      </w:r>
    </w:p>
    <w:p w:rsidR="00C26C75" w:rsidRPr="00967F43"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 xml:space="preserve">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w:t>
      </w:r>
      <w:r w:rsidR="00D46FD6" w:rsidRPr="00A80F75">
        <w:rPr>
          <w:rFonts w:ascii="Arial" w:hAnsi="Arial" w:cs="Arial"/>
          <w:lang w:val="fr-FR"/>
        </w:rPr>
        <w:t xml:space="preserve">le président de la commune urbaine de salé </w:t>
      </w:r>
      <w:r w:rsidRPr="00A80F75">
        <w:rPr>
          <w:rFonts w:ascii="Arial" w:hAnsi="Arial" w:cs="Arial"/>
          <w:lang w:val="fr-FR"/>
        </w:rPr>
        <w:t>, sans préjudice des poursuites pénales et des sanctions dont le Prestataire de services est passible, peut par décision motivée, prise après</w:t>
      </w:r>
      <w:r w:rsidR="009C5393" w:rsidRPr="00A80F75">
        <w:rPr>
          <w:rFonts w:ascii="Arial" w:hAnsi="Arial" w:cs="Arial"/>
          <w:lang w:val="fr-FR"/>
        </w:rPr>
        <w:t> </w:t>
      </w:r>
      <w:r w:rsidRPr="00A80F75">
        <w:rPr>
          <w:rFonts w:ascii="Arial" w:hAnsi="Arial" w:cs="Arial"/>
          <w:lang w:val="fr-FR"/>
        </w:rPr>
        <w:t>avis du Comité de Suivi de la Commande Publique Locale,</w:t>
      </w:r>
      <w:r w:rsidR="009C5393" w:rsidRPr="00A80F75">
        <w:rPr>
          <w:rFonts w:ascii="Arial" w:hAnsi="Arial" w:cs="Arial"/>
          <w:lang w:val="fr-FR"/>
        </w:rPr>
        <w:t xml:space="preserve"> </w:t>
      </w:r>
      <w:r w:rsidRPr="00A80F75">
        <w:rPr>
          <w:rFonts w:ascii="Arial" w:hAnsi="Arial" w:cs="Arial"/>
          <w:lang w:val="fr-FR"/>
        </w:rPr>
        <w:t>l'exclure temporairement ou définitivement de la participation aux marchés de son Administration.</w:t>
      </w:r>
    </w:p>
    <w:p w:rsidR="00C26C75" w:rsidRDefault="00C26C75" w:rsidP="00B91629">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B91629">
        <w:rPr>
          <w:rFonts w:ascii="Arial" w:hAnsi="Arial" w:cs="Arial"/>
          <w:b/>
          <w:bCs/>
          <w:caps/>
          <w:u w:val="single"/>
        </w:rPr>
        <w:t>3</w:t>
      </w:r>
      <w:r w:rsidRPr="00FA6459">
        <w:rPr>
          <w:rFonts w:ascii="Arial" w:hAnsi="Arial" w:cs="Arial"/>
          <w:b/>
          <w:bCs/>
          <w:caps/>
          <w:u w:val="single"/>
        </w:rPr>
        <w:t>: LuTTE CONTRE LA fraude et la CORRUPTION</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Les dispositions du présent article s’appliquent à l’ensemble des intervenants dans l’exécution du présent marché.</w:t>
      </w:r>
    </w:p>
    <w:p w:rsidR="00C26C75" w:rsidRPr="00F56055" w:rsidRDefault="00C26C75" w:rsidP="00C26C75">
      <w:pPr>
        <w:rPr>
          <w:rFonts w:ascii="Arial" w:hAnsi="Arial" w:cs="Arial"/>
          <w:b/>
          <w:bCs/>
          <w:color w:val="000000"/>
          <w:sz w:val="14"/>
          <w:szCs w:val="14"/>
        </w:rPr>
      </w:pPr>
    </w:p>
    <w:p w:rsidR="00C26C75" w:rsidRDefault="00C26C75" w:rsidP="00B91629">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B91629">
        <w:rPr>
          <w:caps/>
          <w:kern w:val="0"/>
          <w:sz w:val="24"/>
          <w:szCs w:val="24"/>
          <w:u w:val="single"/>
        </w:rPr>
        <w:t>4</w:t>
      </w:r>
      <w:r w:rsidRPr="00FA6459">
        <w:rPr>
          <w:caps/>
          <w:kern w:val="0"/>
          <w:sz w:val="24"/>
          <w:szCs w:val="24"/>
          <w:u w:val="single"/>
        </w:rPr>
        <w:t> : Règlement des différends et litiges</w:t>
      </w:r>
    </w:p>
    <w:p w:rsidR="00F56055" w:rsidRPr="00F56055" w:rsidRDefault="00F56055" w:rsidP="00F56055"/>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Si, en cours d’exécution du marché, des différends et litiges surviennent avec le </w:t>
      </w:r>
      <w:r w:rsidR="00DB5055">
        <w:rPr>
          <w:rFonts w:ascii="Arial" w:hAnsi="Arial" w:cs="Arial"/>
          <w:lang w:val="fr-FR"/>
        </w:rPr>
        <w:t xml:space="preserve">Maitre d’ouvrage et le </w:t>
      </w:r>
      <w:r w:rsidRPr="00A80F75">
        <w:rPr>
          <w:rFonts w:ascii="Arial" w:hAnsi="Arial" w:cs="Arial"/>
          <w:lang w:val="fr-FR"/>
        </w:rPr>
        <w:t>Titulaire, les parties s’engagent à régler ceux-ci dans le cadre des stipulations des articles 52 à 55 du CCAG-EMO.</w:t>
      </w:r>
    </w:p>
    <w:p w:rsidR="007B05BB" w:rsidRPr="00F56055" w:rsidRDefault="007B05BB" w:rsidP="008A1CDB">
      <w:pPr>
        <w:pStyle w:val="p37"/>
        <w:spacing w:line="360" w:lineRule="auto"/>
        <w:ind w:firstLine="312"/>
        <w:jc w:val="both"/>
        <w:rPr>
          <w:rFonts w:ascii="Arial" w:hAnsi="Arial" w:cs="Arial"/>
          <w:lang w:val="fr-FR"/>
        </w:rPr>
      </w:pPr>
      <w:r w:rsidRPr="0010262E">
        <w:rPr>
          <w:rFonts w:ascii="Arial" w:hAnsi="Arial" w:cs="Arial"/>
          <w:lang w:val="fr-FR"/>
        </w:rPr>
        <w:lastRenderedPageBreak/>
        <w:t xml:space="preserve">Lorsque ces litiges ne sont pas réglés conformément aux dispositions </w:t>
      </w:r>
      <w:r w:rsidR="008A1CDB" w:rsidRPr="0010262E">
        <w:rPr>
          <w:rFonts w:ascii="Arial" w:hAnsi="Arial" w:cs="Arial"/>
          <w:lang w:val="fr-FR"/>
        </w:rPr>
        <w:t>des articles mentionnés</w:t>
      </w:r>
      <w:r w:rsidR="00F56055" w:rsidRPr="0010262E">
        <w:rPr>
          <w:rFonts w:ascii="Arial" w:hAnsi="Arial" w:cs="Arial"/>
          <w:lang w:val="fr-FR"/>
        </w:rPr>
        <w:t xml:space="preserve"> ci- dessous</w:t>
      </w:r>
      <w:r w:rsidRPr="0010262E">
        <w:rPr>
          <w:rFonts w:ascii="Arial" w:hAnsi="Arial" w:cs="Arial"/>
          <w:lang w:val="fr-FR"/>
        </w:rPr>
        <w:t>, ils sont soumis aux tribunaux compétents.</w:t>
      </w:r>
      <w:r w:rsidRPr="00F56055">
        <w:rPr>
          <w:rFonts w:ascii="Arial" w:hAnsi="Arial" w:cs="Arial"/>
          <w:lang w:val="fr-FR"/>
        </w:rPr>
        <w:t xml:space="preserve"> </w:t>
      </w:r>
    </w:p>
    <w:p w:rsidR="004A597F" w:rsidRPr="00F56055" w:rsidRDefault="00C26C75" w:rsidP="00A80F75">
      <w:pPr>
        <w:pStyle w:val="p37"/>
        <w:spacing w:line="360" w:lineRule="auto"/>
        <w:ind w:firstLine="312"/>
        <w:jc w:val="both"/>
        <w:rPr>
          <w:rFonts w:ascii="Arial" w:hAnsi="Arial" w:cs="Arial"/>
          <w:sz w:val="12"/>
          <w:szCs w:val="12"/>
          <w:lang w:val="fr-FR"/>
        </w:rPr>
      </w:pPr>
      <w:r w:rsidRPr="00A80F75">
        <w:rPr>
          <w:rFonts w:ascii="Arial" w:hAnsi="Arial" w:cs="Arial"/>
          <w:lang w:val="fr-FR"/>
        </w:rPr>
        <w:t xml:space="preserve"> </w:t>
      </w:r>
    </w:p>
    <w:p w:rsidR="00C26C75" w:rsidRDefault="00C26C75" w:rsidP="00B91629">
      <w:pPr>
        <w:rPr>
          <w:rFonts w:ascii="Arial" w:hAnsi="Arial" w:cs="Arial"/>
          <w:b/>
          <w:bCs/>
          <w:color w:val="0000FF"/>
        </w:rPr>
      </w:pPr>
      <w:r w:rsidRPr="00FA6459">
        <w:rPr>
          <w:rFonts w:ascii="Arial" w:hAnsi="Arial" w:cs="Arial"/>
          <w:b/>
          <w:bCs/>
          <w:caps/>
          <w:u w:val="single"/>
        </w:rPr>
        <w:t>Article 1</w:t>
      </w:r>
      <w:r w:rsidR="00B91629">
        <w:rPr>
          <w:rFonts w:ascii="Arial" w:hAnsi="Arial" w:cs="Arial"/>
          <w:b/>
          <w:bCs/>
          <w:caps/>
          <w:u w:val="single"/>
        </w:rPr>
        <w:t>5</w:t>
      </w:r>
      <w:r w:rsidRPr="00FA6459">
        <w:rPr>
          <w:rFonts w:ascii="Arial" w:hAnsi="Arial" w:cs="Arial"/>
          <w:b/>
          <w:bCs/>
          <w:caps/>
          <w:u w:val="single"/>
        </w:rPr>
        <w:t>: nature des prix</w:t>
      </w:r>
      <w:r w:rsidRPr="00FA6459">
        <w:rPr>
          <w:rFonts w:ascii="Arial" w:hAnsi="Arial" w:cs="Arial"/>
          <w:b/>
          <w:bCs/>
          <w:color w:val="0000FF"/>
        </w:rPr>
        <w:t xml:space="preserve"> </w:t>
      </w:r>
    </w:p>
    <w:p w:rsidR="002B374F" w:rsidRPr="002B374F" w:rsidRDefault="002B374F" w:rsidP="001536A0">
      <w:pPr>
        <w:rPr>
          <w:rFonts w:ascii="Arial" w:hAnsi="Arial" w:cs="Arial"/>
          <w:b/>
          <w:bCs/>
          <w:color w:val="0000FF"/>
          <w:sz w:val="16"/>
          <w:szCs w:val="16"/>
        </w:rPr>
      </w:pP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 xml:space="preserve">Le présent marché est à prix unitaires. </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sommes dues au Titulaire du marché sont calculées par application des prix unitaires portés bordereau des prix - détail estimatif, joint au présent cahier des prescriptions spéciales, aux quantités réellement exécutées conformément au marché.</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prix du marché sont réputés comprendre toutes les dépenses résultant de l’exécution des prestations y compris tous les droits, impôts, taxes, frais généraux, faux frais et assurer au prestataire de service une marge pour bénéfice et risque et d'une façon générale toutes les dépenses qui sont la conséquence nécessaire et directe du travail.</w:t>
      </w:r>
    </w:p>
    <w:p w:rsidR="00C26C75" w:rsidRDefault="00C26C75" w:rsidP="00B91629">
      <w:pPr>
        <w:pStyle w:val="Titre1"/>
        <w:spacing w:before="0" w:after="0"/>
        <w:rPr>
          <w:caps/>
          <w:kern w:val="0"/>
          <w:sz w:val="24"/>
          <w:szCs w:val="24"/>
          <w:u w:val="single"/>
        </w:rPr>
      </w:pPr>
      <w:r>
        <w:rPr>
          <w:caps/>
          <w:kern w:val="0"/>
          <w:sz w:val="24"/>
          <w:szCs w:val="24"/>
          <w:u w:val="single"/>
        </w:rPr>
        <w:t>Article 1</w:t>
      </w:r>
      <w:r w:rsidR="00B91629">
        <w:rPr>
          <w:caps/>
          <w:kern w:val="0"/>
          <w:sz w:val="24"/>
          <w:szCs w:val="24"/>
          <w:u w:val="single"/>
        </w:rPr>
        <w:t>6</w:t>
      </w:r>
      <w:r w:rsidRPr="00FA6459">
        <w:rPr>
          <w:caps/>
          <w:kern w:val="0"/>
          <w:sz w:val="24"/>
          <w:szCs w:val="24"/>
          <w:u w:val="single"/>
        </w:rPr>
        <w:t>: Modalités de règlement</w:t>
      </w:r>
    </w:p>
    <w:p w:rsidR="002B374F" w:rsidRPr="002B374F" w:rsidRDefault="002B374F" w:rsidP="002B374F">
      <w:pPr>
        <w:rPr>
          <w:sz w:val="12"/>
          <w:szCs w:val="12"/>
        </w:rPr>
      </w:pPr>
    </w:p>
    <w:p w:rsidR="00C04B31"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règlement des prestations réalisées sera effectué sur la base de décomptes établis par le Maître d’ouvrage en application des prix du bordereau des prix – détail estimatif aux quantités réellement exécutées</w:t>
      </w:r>
      <w:r w:rsidR="00C04B31" w:rsidRPr="00A80F75">
        <w:rPr>
          <w:rFonts w:ascii="Arial" w:hAnsi="Arial" w:cs="Arial"/>
          <w:lang w:val="fr-FR"/>
        </w:rPr>
        <w: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montant de chaque décompte est réglé au Prestataire de services après réception par le maître d’ouvrage des prestations objet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Seules sont réglées les prestations prescrites par le présent cahier des prescriptions spéciales ou par ordre de service notifié par le Maître d’ouvrage.</w:t>
      </w:r>
    </w:p>
    <w:p w:rsidR="00C26C75"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Sur ordre du Maître d’ouvrage, les sommes dues au Prestataire de service seront versées au compte bancaire figurant sur son acte d’engagement.</w:t>
      </w:r>
    </w:p>
    <w:p w:rsidR="00C26C75" w:rsidRDefault="00C26C75" w:rsidP="00B91629">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B91629">
        <w:rPr>
          <w:caps/>
          <w:kern w:val="0"/>
          <w:sz w:val="24"/>
          <w:szCs w:val="24"/>
          <w:u w:val="single"/>
        </w:rPr>
        <w:t>7</w:t>
      </w:r>
      <w:r w:rsidRPr="00FA6459">
        <w:rPr>
          <w:caps/>
          <w:kern w:val="0"/>
          <w:sz w:val="24"/>
          <w:szCs w:val="24"/>
          <w:u w:val="single"/>
        </w:rPr>
        <w:t xml:space="preserve"> : Retenue à la source applicable aux titulaires étrangers non résidents au Maroc </w:t>
      </w:r>
    </w:p>
    <w:p w:rsidR="00916D08" w:rsidRPr="00916D08" w:rsidRDefault="00916D08" w:rsidP="00916D08">
      <w:pPr>
        <w:rPr>
          <w:sz w:val="16"/>
          <w:szCs w:val="16"/>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1536A0" w:rsidRPr="00F73476" w:rsidRDefault="001536A0" w:rsidP="00B91629">
      <w:pPr>
        <w:rPr>
          <w:rFonts w:ascii="Arial" w:hAnsi="Arial" w:cs="Arial"/>
          <w:b/>
          <w:bCs/>
          <w:caps/>
          <w:u w:val="single"/>
        </w:rPr>
      </w:pPr>
      <w:r w:rsidRPr="00F73476">
        <w:rPr>
          <w:rFonts w:ascii="Arial" w:hAnsi="Arial" w:cs="Arial"/>
          <w:b/>
          <w:bCs/>
          <w:caps/>
          <w:u w:val="single"/>
        </w:rPr>
        <w:t xml:space="preserve">ARTICLE </w:t>
      </w:r>
      <w:r w:rsidRPr="0010262E">
        <w:rPr>
          <w:rFonts w:ascii="Arial" w:hAnsi="Arial" w:cs="Arial"/>
          <w:b/>
          <w:bCs/>
          <w:caps/>
          <w:u w:val="single"/>
        </w:rPr>
        <w:t>1</w:t>
      </w:r>
      <w:r w:rsidR="00B91629" w:rsidRPr="0010262E">
        <w:rPr>
          <w:rFonts w:ascii="Arial" w:hAnsi="Arial" w:cs="Arial"/>
          <w:b/>
          <w:bCs/>
          <w:caps/>
          <w:u w:val="single"/>
        </w:rPr>
        <w:t>8</w:t>
      </w:r>
      <w:r w:rsidRPr="0010262E">
        <w:rPr>
          <w:rFonts w:ascii="Arial" w:hAnsi="Arial" w:cs="Arial"/>
          <w:b/>
          <w:bCs/>
          <w:caps/>
          <w:u w:val="single"/>
        </w:rPr>
        <w:t xml:space="preserve"> : </w:t>
      </w:r>
      <w:r w:rsidR="007532F6" w:rsidRPr="0010262E">
        <w:rPr>
          <w:rFonts w:ascii="Arial" w:hAnsi="Arial" w:cs="Arial"/>
          <w:b/>
          <w:bCs/>
          <w:caps/>
          <w:u w:val="single"/>
        </w:rPr>
        <w:t>DESIGNATION DES INTERVENANTS</w:t>
      </w:r>
      <w:r w:rsidR="007532F6" w:rsidRPr="009F27CD">
        <w:rPr>
          <w:rFonts w:asciiTheme="majorBidi" w:hAnsiTheme="majorBidi" w:cstheme="majorBidi"/>
          <w:b/>
          <w:bCs/>
          <w:caps/>
          <w:sz w:val="22"/>
          <w:szCs w:val="22"/>
          <w:u w:val="single"/>
        </w:rPr>
        <w:t> </w:t>
      </w:r>
      <w:r w:rsidR="007532F6" w:rsidRPr="00F73476">
        <w:rPr>
          <w:rFonts w:ascii="Arial" w:hAnsi="Arial" w:cs="Arial"/>
          <w:b/>
          <w:bCs/>
          <w:caps/>
          <w:u w:val="single"/>
        </w:rPr>
        <w:t xml:space="preserve"> </w:t>
      </w:r>
      <w:r w:rsidR="007532F6">
        <w:rPr>
          <w:rFonts w:ascii="Arial" w:hAnsi="Arial" w:cs="Arial"/>
          <w:b/>
          <w:bCs/>
          <w:caps/>
          <w:u w:val="single"/>
        </w:rPr>
        <w:t xml:space="preserve">et </w:t>
      </w:r>
      <w:r w:rsidRPr="00F73476">
        <w:rPr>
          <w:rFonts w:ascii="Arial" w:hAnsi="Arial" w:cs="Arial"/>
          <w:b/>
          <w:bCs/>
          <w:caps/>
          <w:u w:val="single"/>
        </w:rPr>
        <w:t>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1536A0" w:rsidRDefault="001536A0" w:rsidP="001536A0">
      <w:pPr>
        <w:tabs>
          <w:tab w:val="left" w:pos="5460"/>
        </w:tabs>
        <w:jc w:val="both"/>
        <w:rPr>
          <w:rFonts w:ascii="Arial" w:hAnsi="Arial" w:cs="Arial"/>
          <w:b/>
          <w:bCs/>
          <w:caps/>
          <w:sz w:val="20"/>
          <w:szCs w:val="20"/>
        </w:rPr>
      </w:pPr>
      <w:r>
        <w:rPr>
          <w:rFonts w:ascii="Arial" w:hAnsi="Arial" w:cs="Arial"/>
          <w:b/>
          <w:bCs/>
          <w:caps/>
          <w:sz w:val="20"/>
          <w:szCs w:val="20"/>
        </w:rPr>
        <w:t xml:space="preserve">   </w:t>
      </w:r>
      <w:r>
        <w:rPr>
          <w:rFonts w:ascii="Arial" w:hAnsi="Arial" w:cs="Arial"/>
          <w:b/>
          <w:bCs/>
          <w:caps/>
          <w:sz w:val="20"/>
          <w:szCs w:val="20"/>
        </w:rPr>
        <w:tab/>
      </w:r>
    </w:p>
    <w:p w:rsidR="001536A0" w:rsidRPr="009F27CD" w:rsidRDefault="001536A0" w:rsidP="001536A0">
      <w:pPr>
        <w:pStyle w:val="Paragraphedeliste"/>
        <w:numPr>
          <w:ilvl w:val="0"/>
          <w:numId w:val="29"/>
        </w:numPr>
        <w:jc w:val="both"/>
        <w:rPr>
          <w:rFonts w:asciiTheme="majorBidi" w:hAnsiTheme="majorBidi" w:cstheme="majorBidi"/>
          <w:sz w:val="22"/>
          <w:szCs w:val="22"/>
          <w:u w:val="single"/>
        </w:rPr>
      </w:pPr>
      <w:r w:rsidRPr="009F27CD">
        <w:rPr>
          <w:rFonts w:asciiTheme="majorBidi" w:hAnsiTheme="majorBidi" w:cstheme="majorBidi"/>
          <w:b/>
          <w:bCs/>
          <w:caps/>
          <w:sz w:val="22"/>
          <w:szCs w:val="22"/>
          <w:u w:val="single"/>
        </w:rPr>
        <w:t>DESIGNATION DES INTERVENANTS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La personne intervenant dans le présent marché est :</w:t>
      </w:r>
    </w:p>
    <w:p w:rsidR="001536A0" w:rsidRPr="0028403F" w:rsidRDefault="001536A0" w:rsidP="00B16253">
      <w:pPr>
        <w:jc w:val="both"/>
        <w:rPr>
          <w:rFonts w:ascii="Book Antiqua" w:hAnsi="Book Antiqua"/>
        </w:rPr>
      </w:pPr>
      <w:r>
        <w:rPr>
          <w:rFonts w:ascii="Book Antiqua" w:hAnsi="Book Antiqua"/>
        </w:rPr>
        <w:t xml:space="preserve">MONSIEUR </w:t>
      </w:r>
      <w:r w:rsidR="00B16253">
        <w:rPr>
          <w:rFonts w:ascii="Book Antiqua" w:hAnsi="Book Antiqua"/>
        </w:rPr>
        <w:t>LE PRESIDENT DE LA COMMUNE DE SALE</w:t>
      </w:r>
      <w:r>
        <w:rPr>
          <w:rFonts w:ascii="Book Antiqua" w:hAnsi="Book Antiqua"/>
        </w:rPr>
        <w:t xml:space="preserve"> en qualité de maître d’ouvrage</w:t>
      </w:r>
      <w:r w:rsidRPr="0028403F">
        <w:rPr>
          <w:rFonts w:ascii="Book Antiqua" w:hAnsi="Book Antiqua"/>
        </w:rPr>
        <w:t>.</w:t>
      </w:r>
    </w:p>
    <w:p w:rsidR="001536A0" w:rsidRDefault="001536A0" w:rsidP="001536A0">
      <w:pPr>
        <w:jc w:val="both"/>
        <w:rPr>
          <w:rFonts w:ascii="Arial" w:hAnsi="Arial" w:cs="Arial"/>
          <w:b/>
          <w:bCs/>
          <w:caps/>
          <w:sz w:val="20"/>
          <w:szCs w:val="20"/>
        </w:rPr>
      </w:pPr>
    </w:p>
    <w:p w:rsidR="001536A0" w:rsidRPr="009F27CD" w:rsidRDefault="001536A0" w:rsidP="001536A0">
      <w:pPr>
        <w:pStyle w:val="Paragraphedeliste"/>
        <w:numPr>
          <w:ilvl w:val="0"/>
          <w:numId w:val="29"/>
        </w:numPr>
        <w:jc w:val="both"/>
        <w:rPr>
          <w:rFonts w:asciiTheme="majorBidi" w:hAnsiTheme="majorBidi" w:cstheme="majorBidi"/>
          <w:sz w:val="22"/>
          <w:szCs w:val="22"/>
        </w:rPr>
      </w:pPr>
      <w:r w:rsidRPr="009F27CD">
        <w:rPr>
          <w:rFonts w:asciiTheme="majorBidi" w:hAnsiTheme="majorBidi" w:cstheme="majorBidi"/>
          <w:b/>
          <w:bCs/>
          <w:caps/>
          <w:sz w:val="22"/>
          <w:szCs w:val="22"/>
          <w:u w:val="single"/>
        </w:rPr>
        <w:t>PERSONNEs CHARGEEs DU SUIVI DE L’EXECUTION DES MARCHES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lastRenderedPageBreak/>
        <w:t>Le suivi de l’exécution du marché est confié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 xml:space="preserve"> Chef de la Division des finances, du  budget et des marchés.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Chef de la Division des affaires juridiques</w:t>
      </w:r>
    </w:p>
    <w:p w:rsidR="001536A0" w:rsidRPr="006F077B" w:rsidRDefault="001536A0" w:rsidP="001536A0">
      <w:pPr>
        <w:pStyle w:val="Paragraphedeliste"/>
        <w:numPr>
          <w:ilvl w:val="0"/>
          <w:numId w:val="27"/>
        </w:numPr>
        <w:jc w:val="both"/>
        <w:rPr>
          <w:rFonts w:ascii="Book Antiqua" w:hAnsi="Book Antiqua"/>
        </w:rPr>
      </w:pPr>
      <w:r w:rsidRPr="006F077B">
        <w:rPr>
          <w:rFonts w:ascii="Book Antiqua" w:hAnsi="Book Antiqua"/>
        </w:rPr>
        <w:t xml:space="preserve"> Chef de la Division des Services Publics et Patrimoine</w:t>
      </w:r>
    </w:p>
    <w:p w:rsidR="001536A0" w:rsidRPr="005E6807" w:rsidRDefault="001536A0" w:rsidP="001536A0">
      <w:pPr>
        <w:ind w:left="360"/>
        <w:jc w:val="both"/>
        <w:rPr>
          <w:rFonts w:ascii="Book Antiqua" w:hAnsi="Book Antiqua"/>
          <w:sz w:val="14"/>
          <w:szCs w:val="14"/>
        </w:rPr>
      </w:pP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 xml:space="preserve">Les taches dévolues par le maître d’ouvrage aux  personnes chargées du suivi de l’exécution du marché ainsi que les actes qu’elles sont habilitées à prendre pour assurer leur missions sont : </w:t>
      </w:r>
    </w:p>
    <w:p w:rsidR="001536A0" w:rsidRPr="00916D08" w:rsidRDefault="001536A0" w:rsidP="001536A0">
      <w:pPr>
        <w:pStyle w:val="Paragraphedeliste"/>
        <w:numPr>
          <w:ilvl w:val="0"/>
          <w:numId w:val="28"/>
        </w:numPr>
        <w:rPr>
          <w:rFonts w:ascii="Arial Black" w:hAnsi="Arial Black" w:cs="Arial"/>
          <w:iCs/>
          <w:sz w:val="18"/>
          <w:szCs w:val="18"/>
        </w:rPr>
      </w:pPr>
      <w:r w:rsidRPr="00916D08">
        <w:rPr>
          <w:rFonts w:ascii="Arial Black" w:hAnsi="Arial Black" w:cs="Arial"/>
          <w:iCs/>
          <w:sz w:val="18"/>
          <w:szCs w:val="18"/>
        </w:rPr>
        <w:t>Réception  et vérification des clauses des contrats</w:t>
      </w:r>
    </w:p>
    <w:p w:rsidR="001536A0" w:rsidRPr="00916D08" w:rsidRDefault="001536A0" w:rsidP="001536A0">
      <w:pPr>
        <w:pStyle w:val="Paragraphedeliste"/>
        <w:numPr>
          <w:ilvl w:val="0"/>
          <w:numId w:val="28"/>
        </w:numPr>
        <w:tabs>
          <w:tab w:val="left" w:pos="3375"/>
        </w:tabs>
        <w:rPr>
          <w:rFonts w:ascii="Arial Black" w:hAnsi="Arial Black" w:cs="Arial"/>
          <w:iCs/>
          <w:sz w:val="18"/>
          <w:szCs w:val="18"/>
        </w:rPr>
      </w:pPr>
      <w:r w:rsidRPr="00916D08">
        <w:rPr>
          <w:rFonts w:ascii="Arial Black" w:hAnsi="Arial Black" w:cs="Arial"/>
          <w:iCs/>
          <w:sz w:val="18"/>
          <w:szCs w:val="18"/>
        </w:rPr>
        <w:t>Suivi de l’application stricte des dispositions du contrat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br w:type="page"/>
      </w: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PARTICULIERES</w:t>
      </w:r>
    </w:p>
    <w:p w:rsidR="00C26C75" w:rsidRDefault="00C26C75" w:rsidP="00C26C75">
      <w:pPr>
        <w:rPr>
          <w:rFonts w:ascii="Arial" w:hAnsi="Arial" w:cs="Arial"/>
          <w:b/>
          <w:bCs/>
          <w:caps/>
          <w:u w:val="single"/>
        </w:rPr>
      </w:pPr>
    </w:p>
    <w:p w:rsidR="00C26C75" w:rsidRDefault="00C26C75" w:rsidP="00B91629">
      <w:pPr>
        <w:rPr>
          <w:rFonts w:ascii="Arial" w:hAnsi="Arial" w:cs="Arial"/>
          <w:b/>
          <w:bCs/>
          <w:caps/>
          <w:u w:val="single"/>
        </w:rPr>
      </w:pPr>
      <w:r w:rsidRPr="00FA6459">
        <w:rPr>
          <w:rFonts w:ascii="Arial" w:hAnsi="Arial" w:cs="Arial"/>
          <w:b/>
          <w:bCs/>
          <w:caps/>
          <w:u w:val="single"/>
        </w:rPr>
        <w:t>Article 1</w:t>
      </w:r>
      <w:r w:rsidR="00B91629">
        <w:rPr>
          <w:rFonts w:ascii="Arial" w:hAnsi="Arial" w:cs="Arial"/>
          <w:b/>
          <w:bCs/>
          <w:caps/>
          <w:u w:val="single"/>
        </w:rPr>
        <w:t>9</w:t>
      </w:r>
      <w:r w:rsidRPr="00FA6459">
        <w:rPr>
          <w:rFonts w:ascii="Arial" w:hAnsi="Arial" w:cs="Arial"/>
          <w:b/>
          <w:bCs/>
          <w:caps/>
          <w:u w:val="single"/>
        </w:rPr>
        <w:t xml:space="preserve">: délai d’exécution </w:t>
      </w:r>
      <w:r w:rsidR="0089414C">
        <w:rPr>
          <w:rFonts w:ascii="Arial" w:hAnsi="Arial" w:cs="Arial"/>
          <w:b/>
          <w:bCs/>
          <w:caps/>
          <w:u w:val="single"/>
        </w:rPr>
        <w:t xml:space="preserve"> </w:t>
      </w:r>
      <w:r w:rsidR="00474598" w:rsidRPr="00474598">
        <w:rPr>
          <w:rFonts w:ascii="Arial" w:hAnsi="Arial" w:cs="Arial"/>
          <w:b/>
          <w:bCs/>
          <w:caps/>
          <w:u w:val="single"/>
        </w:rPr>
        <w:t>DU MARCHE RECONDUCTBLE</w:t>
      </w:r>
      <w:r w:rsidR="00993661">
        <w:rPr>
          <w:rFonts w:ascii="Arial" w:hAnsi="Arial" w:cs="Arial"/>
          <w:b/>
          <w:bCs/>
          <w:caps/>
          <w:u w:val="single"/>
        </w:rPr>
        <w:t>- AU PENALITE POUR RETARD</w:t>
      </w:r>
      <w:r w:rsidR="006E010E">
        <w:rPr>
          <w:rFonts w:ascii="Arial" w:hAnsi="Arial" w:cs="Arial"/>
          <w:b/>
          <w:bCs/>
          <w:caps/>
          <w:u w:val="single"/>
        </w:rPr>
        <w:t>.</w:t>
      </w:r>
    </w:p>
    <w:p w:rsidR="006E010E" w:rsidRDefault="006E010E" w:rsidP="00993661">
      <w:pPr>
        <w:rPr>
          <w:rFonts w:ascii="Arial" w:hAnsi="Arial" w:cs="Arial"/>
          <w:b/>
          <w:bCs/>
          <w:caps/>
          <w:u w:val="single"/>
        </w:rPr>
      </w:pPr>
    </w:p>
    <w:p w:rsidR="00993661" w:rsidRPr="00A80F75" w:rsidRDefault="00ED5BC4" w:rsidP="003C6170">
      <w:pPr>
        <w:spacing w:line="360" w:lineRule="auto"/>
        <w:rPr>
          <w:rFonts w:ascii="Arial" w:hAnsi="Arial" w:cs="Arial"/>
        </w:rPr>
      </w:pPr>
      <w:r>
        <w:rPr>
          <w:rFonts w:ascii="Arial" w:hAnsi="Arial" w:cs="Arial"/>
          <w:b/>
          <w:bCs/>
          <w:caps/>
          <w:u w:val="single"/>
        </w:rPr>
        <w:t xml:space="preserve"> </w:t>
      </w:r>
      <w:r w:rsidR="006E010E" w:rsidRPr="006E010E">
        <w:rPr>
          <w:rFonts w:asciiTheme="majorBidi" w:hAnsiTheme="majorBidi" w:cstheme="majorBidi"/>
          <w:b/>
          <w:bCs/>
          <w:caps/>
          <w:sz w:val="22"/>
          <w:szCs w:val="22"/>
          <w:u w:val="single"/>
        </w:rPr>
        <w:t>délai d’exécution</w:t>
      </w:r>
      <w:r w:rsidR="006E010E">
        <w:rPr>
          <w:rFonts w:asciiTheme="majorBidi" w:hAnsiTheme="majorBidi" w:cstheme="majorBidi"/>
          <w:b/>
          <w:bCs/>
          <w:caps/>
          <w:sz w:val="22"/>
          <w:szCs w:val="22"/>
          <w:u w:val="single"/>
        </w:rPr>
        <w:t xml:space="preserve"> : </w:t>
      </w:r>
      <w:r w:rsidR="00993661" w:rsidRPr="00A80F75">
        <w:rPr>
          <w:rFonts w:ascii="Arial" w:hAnsi="Arial" w:cs="Arial"/>
        </w:rPr>
        <w:t xml:space="preserve">Le titulaire du marché  procédera à l’assurance incendie et responsable civile objet du présent marché pour une période  d’une année à compter   </w:t>
      </w:r>
      <w:r w:rsidR="001A4292">
        <w:rPr>
          <w:rFonts w:ascii="Arial" w:hAnsi="Arial" w:cs="Arial"/>
          <w:b/>
          <w:bCs/>
        </w:rPr>
        <w:t>de la date prescrite par l’ordre de service de commencement des prestations</w:t>
      </w:r>
      <w:r w:rsidR="00993661" w:rsidRPr="00A80F75">
        <w:rPr>
          <w:rFonts w:ascii="Arial" w:hAnsi="Arial" w:cs="Arial"/>
        </w:rPr>
        <w:t>, Il est reconduit par tacite reconduction d’année en année dans la limite d’une durée totale de trois années consécutives.</w:t>
      </w:r>
    </w:p>
    <w:p w:rsidR="00993661" w:rsidRPr="00A80F75" w:rsidRDefault="00993661" w:rsidP="006E010E">
      <w:pPr>
        <w:pStyle w:val="p37"/>
        <w:spacing w:line="360" w:lineRule="auto"/>
        <w:ind w:firstLine="312"/>
        <w:jc w:val="both"/>
        <w:rPr>
          <w:rFonts w:ascii="Arial" w:hAnsi="Arial" w:cs="Arial"/>
          <w:lang w:val="fr-FR"/>
        </w:rPr>
      </w:pPr>
      <w:r w:rsidRPr="00A80F75">
        <w:rPr>
          <w:rFonts w:ascii="Arial" w:hAnsi="Arial" w:cs="Arial"/>
          <w:lang w:val="fr-FR"/>
        </w:rPr>
        <w:t>Chacune des parties contractantes peut demander qu’il soit procédé à une révision des conditions d’exécution du marché.. Cette révision est introduite par avenant. Au cas où un accord n’interviendrait pas sur cette révision, le marché est résilié.</w:t>
      </w:r>
    </w:p>
    <w:p w:rsidR="00993661" w:rsidRPr="00A80F75" w:rsidRDefault="00993661" w:rsidP="00993661">
      <w:pPr>
        <w:pStyle w:val="p37"/>
        <w:spacing w:line="360" w:lineRule="auto"/>
        <w:ind w:firstLine="312"/>
        <w:jc w:val="both"/>
        <w:rPr>
          <w:rFonts w:ascii="Arial" w:hAnsi="Arial" w:cs="Arial"/>
          <w:lang w:val="fr-FR"/>
        </w:rPr>
      </w:pPr>
      <w:r w:rsidRPr="00A80F75">
        <w:rPr>
          <w:rFonts w:ascii="Arial" w:hAnsi="Arial" w:cs="Arial"/>
          <w:lang w:val="fr-FR"/>
        </w:rPr>
        <w:t>Les prestations à réaliser dans le cadre du marché reconductible peuvent faire l’objet de modifications. Ces modifications sont effectuées dans les conditions prévues au cahier des clauses administratives et générales applicable à la prestation objet du marché reconductible.</w:t>
      </w:r>
    </w:p>
    <w:p w:rsidR="00C26C75" w:rsidRPr="00A80F75" w:rsidRDefault="006E010E" w:rsidP="006E010E">
      <w:pPr>
        <w:spacing w:line="360" w:lineRule="auto"/>
        <w:rPr>
          <w:rFonts w:ascii="Arial" w:hAnsi="Arial" w:cs="Arial"/>
        </w:rPr>
      </w:pPr>
      <w:r w:rsidRPr="006E010E">
        <w:rPr>
          <w:rFonts w:asciiTheme="majorBidi" w:hAnsiTheme="majorBidi" w:cstheme="majorBidi"/>
          <w:b/>
          <w:bCs/>
          <w:caps/>
          <w:sz w:val="22"/>
          <w:szCs w:val="22"/>
          <w:u w:val="single"/>
        </w:rPr>
        <w:t>PENALITE POUR RETARD</w:t>
      </w:r>
      <w:r>
        <w:rPr>
          <w:rFonts w:asciiTheme="majorBidi" w:hAnsiTheme="majorBidi" w:cstheme="majorBidi"/>
          <w:b/>
          <w:bCs/>
          <w:caps/>
          <w:sz w:val="22"/>
          <w:szCs w:val="22"/>
          <w:u w:val="single"/>
        </w:rPr>
        <w:t> :</w:t>
      </w:r>
      <w:r w:rsidRPr="006E010E">
        <w:rPr>
          <w:rFonts w:ascii="Arial" w:hAnsi="Arial" w:cs="Arial"/>
        </w:rPr>
        <w:t xml:space="preserve"> </w:t>
      </w:r>
      <w:r>
        <w:rPr>
          <w:rFonts w:ascii="Arial" w:hAnsi="Arial" w:cs="Arial"/>
        </w:rPr>
        <w:t>à</w:t>
      </w:r>
      <w:r w:rsidRPr="006E010E">
        <w:rPr>
          <w:rFonts w:ascii="Arial" w:hAnsi="Arial" w:cs="Arial"/>
        </w:rPr>
        <w:t xml:space="preserve"> </w:t>
      </w:r>
      <w:r w:rsidR="00C26C75" w:rsidRPr="00A80F75">
        <w:rPr>
          <w:rFonts w:ascii="Arial" w:hAnsi="Arial" w:cs="Arial"/>
        </w:rPr>
        <w:t xml:space="preserve"> défaut d'avoir terminé les prestations de services dans les délais prescrits, il sera appliqué au prestataire de services une pénalité par jour calendaire de retard de </w:t>
      </w:r>
      <w:r w:rsidR="00F81402" w:rsidRPr="00A80F75">
        <w:rPr>
          <w:rFonts w:ascii="Arial" w:hAnsi="Arial" w:cs="Arial"/>
        </w:rPr>
        <w:t>1</w:t>
      </w:r>
      <w:r w:rsidR="00C26C75" w:rsidRPr="00A80F75">
        <w:rPr>
          <w:rFonts w:ascii="Arial" w:hAnsi="Arial" w:cs="Arial"/>
        </w:rPr>
        <w:t xml:space="preserve"> ‰ (</w:t>
      </w:r>
      <w:r w:rsidR="00F81402" w:rsidRPr="00A80F75">
        <w:rPr>
          <w:rFonts w:ascii="Arial" w:hAnsi="Arial" w:cs="Arial"/>
        </w:rPr>
        <w:t xml:space="preserve">un </w:t>
      </w:r>
      <w:r w:rsidR="00C26C75" w:rsidRPr="00A80F75">
        <w:rPr>
          <w:rFonts w:ascii="Arial" w:hAnsi="Arial" w:cs="Arial"/>
        </w:rPr>
        <w:t>pour mille) du montant initial du marché modifié ou complété éventuellement par les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Cette pénalité sera appliquée de plein droit et sans mise en demeure sur toutes les sommes dues au prestataire de services.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L’application de ces pénalités ne libère en rien le prestataire de services de l’ensemble des autres obligations et responsabilités qu’il aura souscrites au titre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le montant cumulé de ces pénalités est plafonné à dix pour cent (10%) du montant initial du marché modifié ou complété éventuellement par des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Lorsque le plafond des pénalités est atteint, l’autorité compétente est en droit de résilier le marché après mise en demeure préalable et sans préjudice de l'application des mesures coercitives prévues par l'article 42 du CCAG-EMO.</w:t>
      </w:r>
    </w:p>
    <w:p w:rsidR="00C26C75" w:rsidRDefault="00C26C75" w:rsidP="00A80F75">
      <w:pPr>
        <w:pStyle w:val="p37"/>
        <w:spacing w:line="360" w:lineRule="auto"/>
        <w:ind w:firstLine="312"/>
        <w:jc w:val="both"/>
        <w:rPr>
          <w:rFonts w:ascii="Arial" w:hAnsi="Arial" w:cs="Arial"/>
          <w:lang w:val="fr-FR"/>
        </w:rPr>
      </w:pPr>
    </w:p>
    <w:p w:rsidR="00C26C75" w:rsidRDefault="00C26C75" w:rsidP="00B91629">
      <w:pPr>
        <w:rPr>
          <w:rFonts w:ascii="Arial" w:hAnsi="Arial" w:cs="Arial"/>
          <w:b/>
          <w:bCs/>
          <w:caps/>
          <w:u w:val="single"/>
        </w:rPr>
      </w:pPr>
      <w:r>
        <w:rPr>
          <w:rFonts w:ascii="Arial" w:hAnsi="Arial" w:cs="Arial"/>
          <w:b/>
          <w:bCs/>
          <w:caps/>
          <w:u w:val="single"/>
        </w:rPr>
        <w:t xml:space="preserve">Article </w:t>
      </w:r>
      <w:r w:rsidR="00B91629">
        <w:rPr>
          <w:rFonts w:ascii="Arial" w:hAnsi="Arial" w:cs="Arial"/>
          <w:b/>
          <w:bCs/>
          <w:caps/>
          <w:u w:val="single"/>
        </w:rPr>
        <w:t>20</w:t>
      </w:r>
      <w:r w:rsidRPr="00FA6459">
        <w:rPr>
          <w:rFonts w:ascii="Arial" w:hAnsi="Arial" w:cs="Arial"/>
          <w:b/>
          <w:bCs/>
          <w:caps/>
          <w:u w:val="single"/>
        </w:rPr>
        <w:t>: Cautionnement provisoire et cautionnement définitif</w:t>
      </w:r>
    </w:p>
    <w:p w:rsidR="00384690" w:rsidRPr="00FA6459" w:rsidRDefault="00384690" w:rsidP="00867766">
      <w:pPr>
        <w:rPr>
          <w:rFonts w:ascii="Arial" w:hAnsi="Arial" w:cs="Arial"/>
          <w:b/>
          <w:bCs/>
          <w:caps/>
          <w:u w:val="single"/>
        </w:rPr>
      </w:pPr>
    </w:p>
    <w:p w:rsidR="00384690" w:rsidRPr="0076233E" w:rsidRDefault="00384690" w:rsidP="00A80F75">
      <w:pPr>
        <w:pStyle w:val="p37"/>
        <w:spacing w:line="360" w:lineRule="auto"/>
        <w:ind w:firstLine="312"/>
        <w:jc w:val="both"/>
        <w:rPr>
          <w:rFonts w:ascii="Arial" w:hAnsi="Arial" w:cs="Arial"/>
          <w:b/>
          <w:bCs/>
          <w:lang w:val="fr-FR"/>
        </w:rPr>
      </w:pPr>
      <w:r w:rsidRPr="00A80F75">
        <w:rPr>
          <w:rFonts w:ascii="Arial" w:hAnsi="Arial" w:cs="Arial"/>
          <w:lang w:val="fr-FR"/>
        </w:rPr>
        <w:t xml:space="preserve">Il n’est pas prévu de cautionnement définitif au titre du présent marché. Le montant du cautionnement provisoire est fixé à </w:t>
      </w:r>
      <w:r w:rsidRPr="0076233E">
        <w:rPr>
          <w:rFonts w:ascii="Arial" w:hAnsi="Arial" w:cs="Arial"/>
          <w:b/>
          <w:bCs/>
          <w:lang w:val="fr-FR"/>
        </w:rPr>
        <w:t>10000.00  Dirhams (Dix mille dirhams).</w:t>
      </w:r>
    </w:p>
    <w:p w:rsidR="00916D08" w:rsidRPr="00A80F75" w:rsidRDefault="00916D08" w:rsidP="00A80F75">
      <w:pPr>
        <w:pStyle w:val="p37"/>
        <w:spacing w:line="360" w:lineRule="auto"/>
        <w:ind w:firstLine="312"/>
        <w:jc w:val="both"/>
        <w:rPr>
          <w:rFonts w:ascii="Arial" w:hAnsi="Arial" w:cs="Arial"/>
          <w:b/>
          <w:bCs/>
          <w:lang w:val="fr-FR"/>
        </w:rPr>
      </w:pPr>
    </w:p>
    <w:p w:rsidR="00C26C75" w:rsidRPr="00A80F75" w:rsidRDefault="00384690" w:rsidP="00F9405A">
      <w:pPr>
        <w:pStyle w:val="p37"/>
        <w:spacing w:line="360" w:lineRule="auto"/>
        <w:ind w:firstLine="312"/>
        <w:jc w:val="both"/>
        <w:rPr>
          <w:rFonts w:ascii="Arial" w:hAnsi="Arial" w:cs="Arial"/>
          <w:lang w:val="fr-FR"/>
        </w:rPr>
      </w:pPr>
      <w:r w:rsidRPr="00A80F75">
        <w:rPr>
          <w:rFonts w:ascii="Arial" w:hAnsi="Arial" w:cs="Arial"/>
          <w:lang w:val="fr-FR"/>
        </w:rPr>
        <w:t>Le cautionnement provisoire ou la caution qui le remplace sera libéré conformément aux dispositions de l’article 153 du décret du 20 mars 2013 relatif aux marchés publics et sous réserves des dispositions prévues par l’article 40 dudit décret</w:t>
      </w:r>
    </w:p>
    <w:p w:rsidR="00C26C75" w:rsidRDefault="00C26C75" w:rsidP="00B91629">
      <w:pPr>
        <w:rPr>
          <w:rFonts w:ascii="Arial" w:hAnsi="Arial" w:cs="Arial"/>
          <w:b/>
          <w:bCs/>
          <w:caps/>
          <w:u w:val="single"/>
        </w:rPr>
      </w:pPr>
      <w:r>
        <w:rPr>
          <w:rFonts w:ascii="Arial" w:hAnsi="Arial" w:cs="Arial"/>
          <w:b/>
          <w:bCs/>
          <w:caps/>
          <w:u w:val="single"/>
        </w:rPr>
        <w:t xml:space="preserve">Article </w:t>
      </w:r>
      <w:r w:rsidR="00E8050B">
        <w:rPr>
          <w:rFonts w:ascii="Arial" w:hAnsi="Arial" w:cs="Arial"/>
          <w:b/>
          <w:bCs/>
          <w:caps/>
          <w:u w:val="single"/>
        </w:rPr>
        <w:t>2</w:t>
      </w:r>
      <w:r w:rsidR="00B91629">
        <w:rPr>
          <w:rFonts w:ascii="Arial" w:hAnsi="Arial" w:cs="Arial"/>
          <w:b/>
          <w:bCs/>
          <w:caps/>
          <w:u w:val="single"/>
        </w:rPr>
        <w:t>1</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916D08" w:rsidRPr="00916D08" w:rsidRDefault="00916D08"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prix du marché sont fermes et non révisables. </w:t>
      </w:r>
    </w:p>
    <w:p w:rsidR="00951554"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si le taux de la taxe sur la valeur ajoutée est modifié postérieurement à la date limite de remise des offres, le maître d’ouvrage répercute cette modification sur le prix d</w:t>
      </w:r>
      <w:r w:rsidR="00BA245D" w:rsidRPr="00A80F75">
        <w:rPr>
          <w:rFonts w:ascii="Arial" w:hAnsi="Arial" w:cs="Arial"/>
          <w:lang w:val="fr-FR"/>
        </w:rPr>
        <w:t xml:space="preserve">u règlement. </w:t>
      </w:r>
      <w:r w:rsidR="00951554" w:rsidRPr="00A80F75">
        <w:rPr>
          <w:rFonts w:ascii="Arial" w:hAnsi="Arial" w:cs="Arial"/>
          <w:lang w:val="fr-FR"/>
        </w:rPr>
        <w:t xml:space="preserve">Il en est de même </w:t>
      </w:r>
      <w:r w:rsidR="00BA245D" w:rsidRPr="00A80F75">
        <w:rPr>
          <w:rFonts w:ascii="Arial" w:hAnsi="Arial" w:cs="Arial"/>
          <w:lang w:val="fr-FR"/>
        </w:rPr>
        <w:t>pour toute</w:t>
      </w:r>
      <w:r w:rsidR="00951554" w:rsidRPr="00A80F75">
        <w:rPr>
          <w:rFonts w:ascii="Arial" w:hAnsi="Arial" w:cs="Arial"/>
          <w:lang w:val="fr-FR"/>
        </w:rPr>
        <w:t xml:space="preserve"> modification des bases de l’assurance au cours de l’année ou </w:t>
      </w:r>
      <w:r w:rsidR="00BA245D" w:rsidRPr="00A80F75">
        <w:rPr>
          <w:rFonts w:ascii="Arial" w:hAnsi="Arial" w:cs="Arial"/>
          <w:lang w:val="fr-FR"/>
        </w:rPr>
        <w:t>pour tout</w:t>
      </w:r>
      <w:r w:rsidR="00951554" w:rsidRPr="00A80F75">
        <w:rPr>
          <w:rFonts w:ascii="Arial" w:hAnsi="Arial" w:cs="Arial"/>
          <w:lang w:val="fr-FR"/>
        </w:rPr>
        <w:t xml:space="preserve"> changement des taux d’assurances proclamés par la loi.</w:t>
      </w:r>
    </w:p>
    <w:p w:rsidR="00C26C75" w:rsidRPr="00FA6459" w:rsidRDefault="00C26C75" w:rsidP="00C26C75">
      <w:pPr>
        <w:rPr>
          <w:rFonts w:ascii="Arial" w:hAnsi="Arial" w:cs="Arial"/>
          <w:b/>
          <w:bCs/>
          <w:caps/>
          <w:u w:val="single"/>
        </w:rPr>
      </w:pPr>
    </w:p>
    <w:p w:rsidR="00C26C75" w:rsidRPr="00FA6459" w:rsidRDefault="00C26C75" w:rsidP="00B91629">
      <w:pPr>
        <w:pStyle w:val="Titre1"/>
        <w:spacing w:before="0" w:after="0"/>
        <w:rPr>
          <w:caps/>
          <w:kern w:val="0"/>
          <w:sz w:val="24"/>
          <w:szCs w:val="24"/>
          <w:u w:val="single"/>
        </w:rPr>
      </w:pPr>
      <w:r>
        <w:rPr>
          <w:caps/>
          <w:kern w:val="0"/>
          <w:sz w:val="24"/>
          <w:szCs w:val="24"/>
          <w:u w:val="single"/>
        </w:rPr>
        <w:t xml:space="preserve">Article </w:t>
      </w:r>
      <w:r w:rsidR="00867766">
        <w:rPr>
          <w:caps/>
          <w:kern w:val="0"/>
          <w:sz w:val="24"/>
          <w:szCs w:val="24"/>
          <w:u w:val="single"/>
        </w:rPr>
        <w:t>2</w:t>
      </w:r>
      <w:r w:rsidR="00B91629">
        <w:rPr>
          <w:caps/>
          <w:kern w:val="0"/>
          <w:sz w:val="24"/>
          <w:szCs w:val="24"/>
          <w:u w:val="single"/>
        </w:rPr>
        <w:t>2</w:t>
      </w:r>
      <w:r w:rsidRPr="00FA6459">
        <w:rPr>
          <w:caps/>
          <w:kern w:val="0"/>
          <w:sz w:val="24"/>
          <w:szCs w:val="24"/>
          <w:u w:val="single"/>
        </w:rPr>
        <w:t>: retenue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Aucune retenue de garantie ne sera prélevée sur les acomptes payés au Prestataire de services.</w:t>
      </w:r>
    </w:p>
    <w:p w:rsidR="00C26C75" w:rsidRDefault="00C26C75" w:rsidP="00B91629">
      <w:pPr>
        <w:rPr>
          <w:rFonts w:ascii="Arial" w:hAnsi="Arial" w:cs="Arial"/>
          <w:b/>
          <w:bCs/>
          <w:caps/>
          <w:u w:val="single"/>
        </w:rPr>
      </w:pPr>
      <w:r w:rsidRPr="00FA6459">
        <w:rPr>
          <w:rFonts w:ascii="Arial" w:hAnsi="Arial" w:cs="Arial"/>
          <w:b/>
          <w:bCs/>
          <w:caps/>
          <w:u w:val="single"/>
        </w:rPr>
        <w:t>ARTICLE 2</w:t>
      </w:r>
      <w:r w:rsidR="00B91629">
        <w:rPr>
          <w:rFonts w:ascii="Arial" w:hAnsi="Arial" w:cs="Arial"/>
          <w:b/>
          <w:bCs/>
          <w:caps/>
          <w:u w:val="single"/>
        </w:rPr>
        <w:t>3</w:t>
      </w:r>
      <w:r w:rsidRPr="00FA6459">
        <w:rPr>
          <w:rFonts w:ascii="Arial" w:hAnsi="Arial" w:cs="Arial"/>
          <w:b/>
          <w:bCs/>
          <w:caps/>
          <w:u w:val="single"/>
        </w:rPr>
        <w:t>: délai de garantie</w:t>
      </w:r>
    </w:p>
    <w:p w:rsidR="00916D08" w:rsidRPr="00FA6459" w:rsidRDefault="00916D08" w:rsidP="001536A0">
      <w:pPr>
        <w:rPr>
          <w:rFonts w:ascii="Arial" w:hAnsi="Arial" w:cs="Arial"/>
          <w:b/>
          <w:bCs/>
          <w:caps/>
          <w:u w:val="single"/>
        </w:rPr>
      </w:pP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Il n’est pas prévu de délai de garantie.</w:t>
      </w:r>
    </w:p>
    <w:p w:rsidR="00E95695" w:rsidRDefault="00C26C75" w:rsidP="00B91629">
      <w:pPr>
        <w:rPr>
          <w:rFonts w:ascii="Arial" w:hAnsi="Arial" w:cs="Arial"/>
          <w:b/>
          <w:bCs/>
          <w:caps/>
          <w:u w:val="single"/>
        </w:rPr>
      </w:pPr>
      <w:r w:rsidRPr="00E95695">
        <w:rPr>
          <w:rFonts w:ascii="Arial" w:hAnsi="Arial" w:cs="Arial"/>
          <w:b/>
          <w:bCs/>
          <w:caps/>
          <w:u w:val="single"/>
        </w:rPr>
        <w:t>Article 2</w:t>
      </w:r>
      <w:r w:rsidR="00B91629">
        <w:rPr>
          <w:rFonts w:ascii="Arial" w:hAnsi="Arial" w:cs="Arial"/>
          <w:b/>
          <w:bCs/>
          <w:caps/>
          <w:u w:val="single"/>
        </w:rPr>
        <w:t>4</w:t>
      </w:r>
      <w:r w:rsidRPr="00E95695">
        <w:rPr>
          <w:rFonts w:ascii="Arial" w:hAnsi="Arial" w:cs="Arial"/>
          <w:b/>
          <w:bCs/>
          <w:caps/>
          <w:u w:val="single"/>
        </w:rPr>
        <w:t> </w:t>
      </w:r>
      <w:r w:rsidR="00E95695" w:rsidRPr="00E95695">
        <w:rPr>
          <w:rFonts w:ascii="Arial" w:hAnsi="Arial" w:cs="Arial"/>
          <w:b/>
          <w:bCs/>
          <w:caps/>
          <w:u w:val="single"/>
        </w:rPr>
        <w:t xml:space="preserve">: RECEPTIONS PARTIELLES- RECEPTION PROVISOIRE </w:t>
      </w:r>
    </w:p>
    <w:p w:rsidR="00916D08" w:rsidRPr="00E95695" w:rsidRDefault="00916D08" w:rsidP="00E95695">
      <w:pPr>
        <w:rPr>
          <w:rFonts w:ascii="Arial" w:hAnsi="Arial" w:cs="Arial"/>
          <w:b/>
          <w:bCs/>
          <w:caps/>
          <w:u w:val="single"/>
        </w:rPr>
      </w:pPr>
    </w:p>
    <w:p w:rsidR="00C26C75" w:rsidRPr="00967F43" w:rsidRDefault="001536A0" w:rsidP="00E95695">
      <w:pPr>
        <w:pStyle w:val="p37"/>
        <w:spacing w:line="360" w:lineRule="auto"/>
        <w:ind w:firstLine="312"/>
        <w:jc w:val="both"/>
        <w:rPr>
          <w:rFonts w:ascii="Arial" w:hAnsi="Arial" w:cs="Arial"/>
          <w:lang w:val="fr-FR"/>
        </w:rPr>
      </w:pPr>
      <w:r w:rsidRPr="00FA2B23">
        <w:rPr>
          <w:rFonts w:ascii="Arial" w:hAnsi="Arial" w:cs="Arial"/>
          <w:lang w:val="fr-FR"/>
        </w:rPr>
        <w:t>A la fin de chaque année</w:t>
      </w:r>
      <w:r w:rsidRPr="00967F43">
        <w:rPr>
          <w:rFonts w:ascii="Arial" w:hAnsi="Arial" w:cs="Arial"/>
          <w:lang w:val="fr-FR"/>
        </w:rPr>
        <w:t xml:space="preserve"> </w:t>
      </w:r>
      <w:r w:rsidR="008A7FFA">
        <w:rPr>
          <w:rFonts w:ascii="Arial" w:hAnsi="Arial" w:cs="Arial"/>
          <w:lang w:val="fr-FR"/>
        </w:rPr>
        <w:t>et à</w:t>
      </w:r>
      <w:r w:rsidR="00C26C75" w:rsidRPr="00967F43">
        <w:rPr>
          <w:rFonts w:ascii="Arial" w:hAnsi="Arial" w:cs="Arial"/>
          <w:lang w:val="fr-FR"/>
        </w:rPr>
        <w:t xml:space="preserve"> l’achèvement des prestations de services e</w:t>
      </w:r>
      <w:r w:rsidR="00E95695">
        <w:rPr>
          <w:rFonts w:ascii="Arial" w:hAnsi="Arial" w:cs="Arial"/>
          <w:lang w:val="fr-FR"/>
        </w:rPr>
        <w:t>t en application de l’article 49</w:t>
      </w:r>
      <w:r w:rsidR="00C26C75" w:rsidRPr="00967F43">
        <w:rPr>
          <w:rFonts w:ascii="Arial" w:hAnsi="Arial" w:cs="Arial"/>
          <w:lang w:val="fr-FR"/>
        </w:rPr>
        <w:t xml:space="preserve"> du CCAG-EMO, le maître d’ouvrage s’assure en présence du prestataire de services de la conformité des prestations de services aux spécifications techniques du marché et prononcera la réception</w:t>
      </w:r>
      <w:r w:rsidR="00E95695">
        <w:rPr>
          <w:rFonts w:ascii="Arial" w:hAnsi="Arial" w:cs="Arial"/>
          <w:lang w:val="fr-FR"/>
        </w:rPr>
        <w:t xml:space="preserve"> </w:t>
      </w:r>
      <w:r w:rsidR="00C26C75" w:rsidRPr="00967F43">
        <w:rPr>
          <w:rFonts w:ascii="Arial" w:hAnsi="Arial" w:cs="Arial"/>
          <w:lang w:val="fr-FR"/>
        </w:rPr>
        <w:t>provisoire</w:t>
      </w:r>
      <w:r w:rsidR="00E95695">
        <w:rPr>
          <w:rFonts w:ascii="Arial" w:hAnsi="Arial" w:cs="Arial"/>
          <w:lang w:val="fr-FR"/>
        </w:rPr>
        <w:t xml:space="preserve"> partielle</w:t>
      </w:r>
      <w:r w:rsidR="00C26C75" w:rsidRPr="00967F43">
        <w:rPr>
          <w:rFonts w:ascii="Arial" w:hAnsi="Arial" w:cs="Arial"/>
          <w:lang w:val="fr-FR"/>
        </w:rPr>
        <w:t>.</w:t>
      </w:r>
    </w:p>
    <w:p w:rsidR="00C26C75" w:rsidRPr="0010262E"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Cette réception sera sanctionnée par l’établissement d’un procès verbal de réception provisoire</w:t>
      </w:r>
      <w:r w:rsidR="00E95695" w:rsidRPr="00E95695">
        <w:rPr>
          <w:rFonts w:ascii="Arial" w:hAnsi="Arial" w:cs="Arial"/>
          <w:lang w:val="fr-FR"/>
        </w:rPr>
        <w:t xml:space="preserve"> </w:t>
      </w:r>
      <w:r w:rsidR="00E95695">
        <w:rPr>
          <w:rFonts w:ascii="Arial" w:hAnsi="Arial" w:cs="Arial"/>
          <w:lang w:val="fr-FR"/>
        </w:rPr>
        <w:t>partielle</w:t>
      </w:r>
      <w:r w:rsidR="007532F6">
        <w:rPr>
          <w:rFonts w:ascii="Arial" w:hAnsi="Arial" w:cs="Arial"/>
          <w:lang w:val="fr-FR"/>
        </w:rPr>
        <w:t xml:space="preserve"> </w:t>
      </w:r>
      <w:r w:rsidR="007532F6" w:rsidRPr="0010262E">
        <w:rPr>
          <w:rFonts w:ascii="Arial" w:hAnsi="Arial" w:cs="Arial"/>
          <w:lang w:val="fr-FR"/>
        </w:rPr>
        <w:t>qui sera signé par les membres de la commission de réception désignée à cet effet par le maitre d’ouvrage</w:t>
      </w:r>
      <w:r w:rsidR="00E95695" w:rsidRPr="0010262E">
        <w:rPr>
          <w:rFonts w:ascii="Arial" w:hAnsi="Arial" w:cs="Arial"/>
          <w:lang w:val="fr-FR"/>
        </w:rPr>
        <w:t>.</w:t>
      </w:r>
    </w:p>
    <w:p w:rsidR="00E95695" w:rsidRDefault="00E95695" w:rsidP="00967F43">
      <w:pPr>
        <w:pStyle w:val="p37"/>
        <w:spacing w:line="360" w:lineRule="auto"/>
        <w:ind w:firstLine="312"/>
        <w:jc w:val="both"/>
        <w:rPr>
          <w:rFonts w:ascii="Arial" w:hAnsi="Arial" w:cs="Arial"/>
          <w:lang w:val="fr-FR"/>
        </w:rPr>
      </w:pPr>
      <w:r w:rsidRPr="0010262E">
        <w:rPr>
          <w:rFonts w:ascii="Arial" w:hAnsi="Arial" w:cs="Arial"/>
          <w:lang w:val="fr-FR"/>
        </w:rPr>
        <w:t>La dernière réception partielle tien lieu à la réception provisoire</w:t>
      </w:r>
      <w:r>
        <w:rPr>
          <w:rFonts w:ascii="Arial" w:hAnsi="Arial" w:cs="Arial"/>
          <w:lang w:val="fr-FR"/>
        </w:rPr>
        <w:t xml:space="preserve"> du marché.</w:t>
      </w:r>
    </w:p>
    <w:p w:rsidR="00E95695" w:rsidRDefault="00E95695" w:rsidP="001536A0">
      <w:pPr>
        <w:pStyle w:val="Titre1"/>
        <w:spacing w:before="0" w:after="0"/>
        <w:rPr>
          <w:caps/>
          <w:kern w:val="0"/>
          <w:sz w:val="24"/>
          <w:szCs w:val="24"/>
          <w:u w:val="single"/>
        </w:rPr>
      </w:pPr>
    </w:p>
    <w:p w:rsidR="00C26C75" w:rsidRPr="00FA6459" w:rsidRDefault="00C26C75" w:rsidP="00B91629">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2</w:t>
      </w:r>
      <w:r w:rsidR="00B91629">
        <w:rPr>
          <w:caps/>
          <w:kern w:val="0"/>
          <w:sz w:val="24"/>
          <w:szCs w:val="24"/>
          <w:u w:val="single"/>
        </w:rPr>
        <w:t>5</w:t>
      </w:r>
      <w:r w:rsidRPr="00FA6459">
        <w:rPr>
          <w:caps/>
          <w:kern w:val="0"/>
          <w:sz w:val="24"/>
          <w:szCs w:val="24"/>
          <w:u w:val="single"/>
        </w:rPr>
        <w:t>: Réception définitive</w:t>
      </w:r>
    </w:p>
    <w:p w:rsidR="00C26C75" w:rsidRDefault="00E95695" w:rsidP="00E95695">
      <w:pPr>
        <w:rPr>
          <w:rFonts w:ascii="Arial" w:hAnsi="Arial" w:cs="Arial"/>
        </w:rPr>
      </w:pPr>
      <w:r>
        <w:rPr>
          <w:rFonts w:ascii="Arial" w:hAnsi="Arial" w:cs="Arial"/>
        </w:rPr>
        <w:t>Le délai de garantie n’étant pas prévu, l</w:t>
      </w:r>
      <w:r w:rsidR="00C26C75" w:rsidRPr="00C11A3B">
        <w:rPr>
          <w:rFonts w:ascii="Arial" w:hAnsi="Arial" w:cs="Arial"/>
        </w:rPr>
        <w:t>a réception définitive est prononcée en même te</w:t>
      </w:r>
      <w:r w:rsidR="00C26C75">
        <w:rPr>
          <w:rFonts w:ascii="Arial" w:hAnsi="Arial" w:cs="Arial"/>
        </w:rPr>
        <w:t>mps que la réception provisoire.</w:t>
      </w:r>
    </w:p>
    <w:p w:rsidR="00C26C75" w:rsidRDefault="00C26C75" w:rsidP="00C26C75">
      <w:pPr>
        <w:rPr>
          <w:rFonts w:ascii="Arial" w:hAnsi="Arial" w:cs="Arial"/>
          <w:b/>
          <w:bCs/>
          <w:caps/>
          <w:u w:val="single"/>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8B4633" w:rsidP="00B91629">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B91629">
        <w:rPr>
          <w:rFonts w:asciiTheme="minorBidi" w:hAnsiTheme="minorBidi" w:cstheme="minorBidi"/>
          <w:b/>
          <w:bCs/>
          <w:u w:val="single"/>
          <w:lang w:eastAsia="en-US"/>
        </w:rPr>
        <w:t>6</w:t>
      </w:r>
      <w:r w:rsidR="00C939A9" w:rsidRPr="00144B4B">
        <w:rPr>
          <w:rFonts w:asciiTheme="minorBidi" w:hAnsiTheme="minorBidi" w:cstheme="minorBidi"/>
          <w:b/>
          <w:bCs/>
          <w:u w:val="single"/>
          <w:lang w:eastAsia="en-US"/>
        </w:rPr>
        <w:t>: PRESENTATION DES CONTRATS:</w:t>
      </w:r>
    </w:p>
    <w:p w:rsidR="00C939A9" w:rsidRPr="00967F43" w:rsidRDefault="00C939A9" w:rsidP="00967F43">
      <w:pPr>
        <w:pStyle w:val="p37"/>
        <w:spacing w:line="360" w:lineRule="auto"/>
        <w:ind w:firstLine="312"/>
        <w:jc w:val="both"/>
        <w:rPr>
          <w:rFonts w:ascii="Arial" w:hAnsi="Arial" w:cs="Arial"/>
          <w:lang w:val="fr-FR"/>
        </w:rPr>
      </w:pPr>
      <w:r w:rsidRPr="00967F43">
        <w:rPr>
          <w:rFonts w:ascii="Arial" w:hAnsi="Arial" w:cs="Arial"/>
          <w:lang w:val="fr-FR"/>
        </w:rPr>
        <w:t xml:space="preserve">Le titulaire est tenu de produire </w:t>
      </w:r>
      <w:r w:rsidR="00694879" w:rsidRPr="00967F43">
        <w:rPr>
          <w:rFonts w:ascii="Arial" w:hAnsi="Arial" w:cs="Arial"/>
          <w:lang w:val="fr-FR"/>
        </w:rPr>
        <w:t xml:space="preserve">les </w:t>
      </w:r>
      <w:r w:rsidRPr="00967F43">
        <w:rPr>
          <w:rFonts w:ascii="Arial" w:hAnsi="Arial" w:cs="Arial"/>
          <w:lang w:val="fr-FR"/>
        </w:rPr>
        <w:t xml:space="preserve"> police</w:t>
      </w:r>
      <w:r w:rsidR="00694879" w:rsidRPr="00967F43">
        <w:rPr>
          <w:rFonts w:ascii="Arial" w:hAnsi="Arial" w:cs="Arial"/>
          <w:lang w:val="fr-FR"/>
        </w:rPr>
        <w:t xml:space="preserve">s objet du présent marché </w:t>
      </w:r>
      <w:r w:rsidRPr="00967F43">
        <w:rPr>
          <w:rFonts w:ascii="Arial" w:hAnsi="Arial" w:cs="Arial"/>
          <w:lang w:val="fr-FR"/>
        </w:rPr>
        <w:t>signée</w:t>
      </w:r>
      <w:r w:rsidR="00694879" w:rsidRPr="00967F43">
        <w:rPr>
          <w:rFonts w:ascii="Arial" w:hAnsi="Arial" w:cs="Arial"/>
          <w:lang w:val="fr-FR"/>
        </w:rPr>
        <w:t>s</w:t>
      </w:r>
      <w:r w:rsidRPr="00967F43">
        <w:rPr>
          <w:rFonts w:ascii="Arial" w:hAnsi="Arial" w:cs="Arial"/>
          <w:lang w:val="fr-FR"/>
        </w:rPr>
        <w:t xml:space="preserve"> portant mention des taux appliqués et du montant des primes annuelles, et ce après la notification de </w:t>
      </w:r>
      <w:r w:rsidR="00694879" w:rsidRPr="00967F43">
        <w:rPr>
          <w:rFonts w:ascii="Arial" w:hAnsi="Arial" w:cs="Arial"/>
          <w:lang w:val="fr-FR"/>
        </w:rPr>
        <w:t>l’ordre de service de commencement</w:t>
      </w:r>
      <w:r w:rsidRPr="00967F43">
        <w:rPr>
          <w:rFonts w:ascii="Arial" w:hAnsi="Arial" w:cs="Arial"/>
          <w:lang w:val="fr-FR"/>
        </w:rPr>
        <w:t>.</w:t>
      </w:r>
    </w:p>
    <w:p w:rsidR="008B4633" w:rsidRPr="00967F43" w:rsidRDefault="008B4633" w:rsidP="00967F43">
      <w:pPr>
        <w:pStyle w:val="p37"/>
        <w:spacing w:line="360" w:lineRule="auto"/>
        <w:ind w:firstLine="312"/>
        <w:jc w:val="both"/>
        <w:rPr>
          <w:rFonts w:ascii="Arial" w:hAnsi="Arial" w:cs="Arial"/>
          <w:lang w:val="fr-FR"/>
        </w:rPr>
      </w:pPr>
    </w:p>
    <w:p w:rsidR="00E937FD" w:rsidRPr="00144B4B" w:rsidRDefault="00E937FD" w:rsidP="00B91629">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B91629">
        <w:rPr>
          <w:rFonts w:asciiTheme="minorBidi" w:hAnsiTheme="minorBidi" w:cstheme="minorBidi"/>
          <w:b/>
          <w:bCs/>
          <w:u w:val="single"/>
          <w:lang w:eastAsia="en-US"/>
        </w:rPr>
        <w:t>7</w:t>
      </w:r>
      <w:r w:rsidRPr="00144B4B">
        <w:rPr>
          <w:rFonts w:asciiTheme="minorBidi" w:hAnsiTheme="minorBidi" w:cstheme="minorBidi"/>
          <w:b/>
          <w:bCs/>
          <w:u w:val="single"/>
          <w:lang w:eastAsia="en-US"/>
        </w:rPr>
        <w:t xml:space="preserve"> : REVISION DU MARCHE.</w:t>
      </w:r>
    </w:p>
    <w:p w:rsidR="00E937FD" w:rsidRPr="00967F43" w:rsidRDefault="00E937FD" w:rsidP="00967F43">
      <w:pPr>
        <w:pStyle w:val="p37"/>
        <w:spacing w:line="360" w:lineRule="auto"/>
        <w:ind w:firstLine="312"/>
        <w:jc w:val="both"/>
        <w:rPr>
          <w:rFonts w:ascii="Arial" w:hAnsi="Arial" w:cs="Arial"/>
          <w:lang w:val="fr-FR"/>
        </w:rPr>
      </w:pPr>
      <w:r w:rsidRPr="00967F43">
        <w:rPr>
          <w:rFonts w:ascii="Arial" w:hAnsi="Arial" w:cs="Arial"/>
          <w:lang w:val="fr-FR"/>
        </w:rPr>
        <w:t xml:space="preserve">Au cas où le nombre </w:t>
      </w:r>
      <w:r w:rsidR="008A475D" w:rsidRPr="00967F43">
        <w:rPr>
          <w:rFonts w:ascii="Arial" w:hAnsi="Arial" w:cs="Arial"/>
          <w:lang w:val="fr-FR"/>
        </w:rPr>
        <w:t>du personnel</w:t>
      </w:r>
      <w:r w:rsidRPr="00967F43">
        <w:rPr>
          <w:rFonts w:ascii="Arial" w:hAnsi="Arial" w:cs="Arial"/>
          <w:lang w:val="fr-FR"/>
        </w:rPr>
        <w:t xml:space="preserve"> à assurer</w:t>
      </w:r>
      <w:r w:rsidR="008A475D" w:rsidRPr="00967F43">
        <w:rPr>
          <w:rFonts w:ascii="Arial" w:hAnsi="Arial" w:cs="Arial"/>
          <w:lang w:val="fr-FR"/>
        </w:rPr>
        <w:t xml:space="preserve"> ainsi que leurs identités soient modifiés</w:t>
      </w:r>
      <w:r w:rsidRPr="00967F43">
        <w:rPr>
          <w:rFonts w:ascii="Arial" w:hAnsi="Arial" w:cs="Arial"/>
          <w:lang w:val="fr-FR"/>
        </w:rPr>
        <w:t xml:space="preserve"> </w:t>
      </w:r>
      <w:r w:rsidR="008A475D" w:rsidRPr="00967F43">
        <w:rPr>
          <w:rFonts w:ascii="Arial" w:hAnsi="Arial" w:cs="Arial"/>
          <w:lang w:val="fr-FR"/>
        </w:rPr>
        <w:t xml:space="preserve"> ou la consistance des bâtiments à assurer</w:t>
      </w:r>
      <w:r w:rsidRPr="00967F43">
        <w:rPr>
          <w:rFonts w:ascii="Arial" w:hAnsi="Arial" w:cs="Arial"/>
          <w:lang w:val="fr-FR"/>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7F3F32" w:rsidRPr="00144B4B" w:rsidRDefault="007F3F32" w:rsidP="007F3F32">
      <w:pPr>
        <w:rPr>
          <w:rFonts w:asciiTheme="minorBidi" w:hAnsiTheme="minorBidi" w:cstheme="minorBidi"/>
          <w:b/>
          <w:bCs/>
          <w:color w:val="0000FF"/>
          <w:u w:val="single"/>
        </w:rPr>
      </w:pPr>
    </w:p>
    <w:p w:rsidR="007F3F32" w:rsidRPr="00FA6459" w:rsidRDefault="007F3F32" w:rsidP="007F3F32">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IV</w:t>
      </w:r>
      <w:r w:rsidRPr="00FA6459">
        <w:rPr>
          <w:caps/>
          <w:kern w:val="0"/>
          <w:sz w:val="24"/>
          <w:szCs w:val="24"/>
          <w:u w:val="single"/>
        </w:rPr>
        <w:t xml:space="preserve">: clauses </w:t>
      </w:r>
      <w:r>
        <w:rPr>
          <w:caps/>
          <w:kern w:val="0"/>
          <w:sz w:val="24"/>
          <w:szCs w:val="24"/>
          <w:u w:val="single"/>
        </w:rPr>
        <w:t>techniques PARTICULIERes</w:t>
      </w:r>
    </w:p>
    <w:p w:rsidR="007F3F32" w:rsidRDefault="007F3F32" w:rsidP="008A475D">
      <w:pPr>
        <w:tabs>
          <w:tab w:val="left" w:pos="900"/>
        </w:tabs>
        <w:jc w:val="both"/>
        <w:rPr>
          <w:rFonts w:asciiTheme="minorBidi" w:hAnsiTheme="minorBidi" w:cstheme="minorBidi"/>
          <w:lang w:eastAsia="en-US"/>
        </w:rPr>
      </w:pPr>
    </w:p>
    <w:p w:rsidR="007F3F32" w:rsidRPr="00ED5BC4" w:rsidRDefault="007F3F32" w:rsidP="00B91629">
      <w:pPr>
        <w:spacing w:line="360" w:lineRule="auto"/>
        <w:jc w:val="both"/>
        <w:rPr>
          <w:rFonts w:ascii="Arial Black" w:hAnsi="Arial Black"/>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B91629">
        <w:rPr>
          <w:rFonts w:ascii="Arial Black" w:hAnsi="Arial Black"/>
          <w:b/>
          <w:sz w:val="21"/>
          <w:szCs w:val="21"/>
          <w:u w:val="single"/>
        </w:rPr>
        <w:t>8</w:t>
      </w:r>
      <w:r w:rsidRPr="006B5EE1">
        <w:rPr>
          <w:rFonts w:ascii="Arial Black" w:hAnsi="Arial Black"/>
          <w:b/>
          <w:sz w:val="21"/>
          <w:szCs w:val="21"/>
          <w:u w:val="single"/>
        </w:rPr>
        <w:t xml:space="preserve"> : </w:t>
      </w:r>
      <w:r>
        <w:rPr>
          <w:rFonts w:ascii="Arial Black" w:hAnsi="Arial Black"/>
          <w:b/>
          <w:sz w:val="21"/>
          <w:szCs w:val="21"/>
          <w:u w:val="single"/>
        </w:rPr>
        <w:t>PRESTATIONS</w:t>
      </w:r>
      <w:r w:rsidRPr="0047667C">
        <w:rPr>
          <w:rFonts w:ascii="Arial Black" w:hAnsi="Arial Black"/>
          <w:b/>
          <w:sz w:val="21"/>
          <w:szCs w:val="21"/>
          <w:u w:val="single"/>
        </w:rPr>
        <w:t> :</w:t>
      </w:r>
    </w:p>
    <w:p w:rsidR="00F201C3" w:rsidRPr="00ED5BC4" w:rsidRDefault="007F3F32" w:rsidP="00ED5BC4">
      <w:pPr>
        <w:pStyle w:val="Paragraphedeliste"/>
        <w:numPr>
          <w:ilvl w:val="0"/>
          <w:numId w:val="25"/>
        </w:numPr>
        <w:spacing w:line="360" w:lineRule="auto"/>
      </w:pPr>
      <w:r w:rsidRPr="00F201C3">
        <w:rPr>
          <w:b/>
          <w:bCs/>
          <w:sz w:val="28"/>
          <w:szCs w:val="28"/>
          <w:u w:val="single"/>
        </w:rPr>
        <w:t>Incendies</w:t>
      </w:r>
      <w:r w:rsidRPr="007F3F32">
        <w:t xml:space="preserve"> </w:t>
      </w:r>
    </w:p>
    <w:p w:rsidR="007F3F32" w:rsidRPr="007F3F32" w:rsidRDefault="00F201C3" w:rsidP="00F201C3">
      <w:pPr>
        <w:spacing w:line="360" w:lineRule="auto"/>
        <w:rPr>
          <w:b/>
          <w:bCs/>
          <w:u w:val="single"/>
        </w:rPr>
      </w:pPr>
      <w:r w:rsidRPr="00F201C3">
        <w:rPr>
          <w:b/>
          <w:bCs/>
        </w:rPr>
        <w:t xml:space="preserve">              </w:t>
      </w:r>
      <w:r>
        <w:rPr>
          <w:b/>
          <w:bCs/>
          <w:u w:val="single"/>
        </w:rPr>
        <w:t xml:space="preserve"> </w:t>
      </w:r>
      <w:r w:rsidR="007F3F32" w:rsidRPr="007F3F32">
        <w:rPr>
          <w:b/>
          <w:bCs/>
          <w:u w:val="single"/>
        </w:rPr>
        <w:t xml:space="preserve">Biens immobilier et / ou responsabilité locative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Sont couverts l’ensemble des biens immobiliers et leurs aménagement et installions fixes ou mobiles , réputés immeubles par nature ou par destination et notamment les installations de chauffage , d’eau , de Gaz d’électricité  ou de téléphone , tout système , clôtures le tous existant ou pouvant exister au jour du sinistre et appartenant ou loué ou occupé par l’assuré et composant ou devant composer l’industrie qu’il exploite au lieu précisé ci-dessus et décrit dans l’état descriptif ci-annexé .</w:t>
      </w:r>
    </w:p>
    <w:p w:rsidR="00A80F75" w:rsidRPr="007F3F32" w:rsidRDefault="00A80F75" w:rsidP="007F3F32">
      <w:pPr>
        <w:ind w:left="720"/>
        <w:rPr>
          <w:rFonts w:asciiTheme="minorBidi" w:hAnsiTheme="minorBidi" w:cstheme="minorBidi"/>
          <w:lang w:eastAsia="en-US"/>
        </w:rPr>
      </w:pPr>
    </w:p>
    <w:p w:rsidR="007F3F32" w:rsidRPr="007F3F32" w:rsidRDefault="00F201C3" w:rsidP="00F201C3">
      <w:pPr>
        <w:spacing w:line="360" w:lineRule="auto"/>
        <w:ind w:left="360"/>
        <w:rPr>
          <w:b/>
          <w:bCs/>
          <w:u w:val="single"/>
        </w:rPr>
      </w:pPr>
      <w:r w:rsidRPr="00F201C3">
        <w:rPr>
          <w:b/>
          <w:bCs/>
        </w:rPr>
        <w:t xml:space="preserve">     </w:t>
      </w:r>
      <w:r w:rsidR="007F3F32" w:rsidRPr="007F3F32">
        <w:rPr>
          <w:b/>
          <w:bCs/>
          <w:u w:val="single"/>
        </w:rPr>
        <w:t xml:space="preserve">Mobilier, matériel , outillage et agencement : </w:t>
      </w:r>
    </w:p>
    <w:p w:rsidR="007F3F32" w:rsidRPr="000E059E" w:rsidRDefault="007F3F32" w:rsidP="00967F43">
      <w:pPr>
        <w:pStyle w:val="p37"/>
        <w:spacing w:line="360" w:lineRule="auto"/>
        <w:ind w:firstLine="312"/>
        <w:jc w:val="both"/>
        <w:rPr>
          <w:rFonts w:ascii="Arial" w:hAnsi="Arial" w:cs="Arial"/>
          <w:b/>
          <w:bCs/>
          <w:lang w:val="fr-FR"/>
        </w:rPr>
      </w:pPr>
      <w:r w:rsidRPr="00967F43">
        <w:rPr>
          <w:rFonts w:ascii="Arial" w:hAnsi="Arial" w:cs="Arial"/>
          <w:lang w:val="fr-FR"/>
        </w:rPr>
        <w:t>Sont couverts l’ensemble et la généralité des matériels professionnels, appareils, engins et installations les plus variés, portatifs ou roulants, fixes ou mobiles, le mobiliers industriel et commercial, l’outillage , les aménagements et agencement de toutes sortes , le mobilier meublant , le matériel et outillage nécessaire , machines et objet de toute nature nécessaires aux activités de l’assuré , le tout se trouvant ou pouvant se trouver sous abri , à l’intérieur des bâtiments</w:t>
      </w:r>
      <w:r w:rsidRPr="000E059E">
        <w:rPr>
          <w:rFonts w:ascii="Arial" w:hAnsi="Arial" w:cs="Arial"/>
          <w:b/>
          <w:bCs/>
          <w:lang w:val="fr-FR"/>
        </w:rPr>
        <w:t xml:space="preserve"> </w:t>
      </w:r>
    </w:p>
    <w:p w:rsidR="007F3F32" w:rsidRPr="007F3F32" w:rsidRDefault="00F201C3" w:rsidP="00F201C3">
      <w:pPr>
        <w:spacing w:line="360" w:lineRule="auto"/>
        <w:ind w:left="360"/>
        <w:rPr>
          <w:b/>
          <w:bCs/>
          <w:u w:val="single"/>
        </w:rPr>
      </w:pPr>
      <w:r w:rsidRPr="00F201C3">
        <w:rPr>
          <w:b/>
          <w:bCs/>
        </w:rPr>
        <w:t xml:space="preserve">      </w:t>
      </w:r>
      <w:r>
        <w:rPr>
          <w:b/>
          <w:bCs/>
          <w:u w:val="single"/>
        </w:rPr>
        <w:t xml:space="preserve"> </w:t>
      </w:r>
      <w:r w:rsidR="007F3F32" w:rsidRPr="007F3F32">
        <w:rPr>
          <w:b/>
          <w:bCs/>
          <w:u w:val="single"/>
        </w:rPr>
        <w:t xml:space="preserve">Recours des voisins et des tiers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Est  garantit le recours que les voisins et / ou les tiers en général pourraient exercer contre l’assuré pour tous les dommages couverts par le présent contrat résultant d’incendie explosion et / ou dégâts des eaux, causés à leurs biens, meubles et immeubles, mais encore à la privation de jouissance et à la perte de loyer dont pourraient être victimes les tiers atteints par le sinistre.</w:t>
      </w:r>
    </w:p>
    <w:p w:rsidR="00C549E0"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La présente garantie joue également pour les biens non assurés par le présent contrat et situés dans les lieux garantis, et après épuisement des couvertures pouvant existé par ailleurs.</w:t>
      </w:r>
    </w:p>
    <w:p w:rsidR="00916D08" w:rsidRPr="00967F43" w:rsidRDefault="00916D08" w:rsidP="00967F43">
      <w:pPr>
        <w:pStyle w:val="p37"/>
        <w:spacing w:line="360" w:lineRule="auto"/>
        <w:ind w:firstLine="312"/>
        <w:jc w:val="both"/>
        <w:rPr>
          <w:rFonts w:ascii="Arial" w:hAnsi="Arial" w:cs="Arial"/>
          <w:lang w:val="fr-FR"/>
        </w:rPr>
      </w:pPr>
    </w:p>
    <w:p w:rsidR="00F201C3" w:rsidRPr="007F3F32" w:rsidRDefault="00F201C3" w:rsidP="00F201C3">
      <w:pPr>
        <w:pStyle w:val="p27"/>
        <w:ind w:left="0"/>
        <w:rPr>
          <w:b/>
          <w:bCs/>
          <w:sz w:val="28"/>
          <w:szCs w:val="28"/>
          <w:u w:val="single"/>
          <w:lang w:val="fr-FR" w:eastAsia="zh-CN"/>
        </w:rPr>
      </w:pPr>
      <w:r>
        <w:rPr>
          <w:b/>
          <w:bCs/>
          <w:sz w:val="28"/>
          <w:szCs w:val="28"/>
          <w:u w:val="single"/>
          <w:lang w:val="fr-FR" w:eastAsia="zh-CN"/>
        </w:rPr>
        <w:t xml:space="preserve">II - </w:t>
      </w:r>
      <w:r w:rsidRPr="007F3F32">
        <w:rPr>
          <w:b/>
          <w:bCs/>
          <w:sz w:val="28"/>
          <w:szCs w:val="28"/>
          <w:u w:val="single"/>
          <w:lang w:val="fr-FR" w:eastAsia="zh-CN"/>
        </w:rPr>
        <w:t xml:space="preserve">Responsabilité Civile </w:t>
      </w:r>
    </w:p>
    <w:p w:rsidR="00F201C3" w:rsidRPr="00A76224" w:rsidRDefault="00F201C3" w:rsidP="00F201C3">
      <w:pPr>
        <w:pStyle w:val="p27"/>
        <w:ind w:left="323"/>
        <w:rPr>
          <w:rFonts w:ascii="Antique Olive Compact" w:hAnsi="Antique Olive Compact"/>
          <w:b/>
          <w:color w:val="FF0000"/>
          <w:sz w:val="21"/>
          <w:szCs w:val="21"/>
          <w:u w:val="single"/>
          <w:lang w:val="fr-FR" w:eastAsia="zh-CN"/>
        </w:rPr>
      </w:pPr>
    </w:p>
    <w:p w:rsidR="00F201C3" w:rsidRPr="00967F43" w:rsidRDefault="00F201C3" w:rsidP="00C85F4F">
      <w:pPr>
        <w:pStyle w:val="p37"/>
        <w:spacing w:line="360" w:lineRule="auto"/>
        <w:ind w:firstLine="312"/>
        <w:jc w:val="both"/>
        <w:rPr>
          <w:rFonts w:ascii="Arial" w:hAnsi="Arial" w:cs="Arial"/>
          <w:lang w:val="fr-FR"/>
        </w:rPr>
      </w:pPr>
      <w:r w:rsidRPr="00967F43">
        <w:rPr>
          <w:rFonts w:ascii="Arial" w:hAnsi="Arial" w:cs="Arial"/>
          <w:lang w:val="fr-FR"/>
        </w:rPr>
        <w:t>Contre les conséquences pécuniaires de la responsabilité Civile</w:t>
      </w:r>
      <w:r w:rsidR="00C85F4F" w:rsidRPr="00C85F4F">
        <w:rPr>
          <w:rFonts w:ascii="Arial" w:hAnsi="Arial" w:cs="Arial"/>
          <w:lang w:val="fr-FR"/>
        </w:rPr>
        <w:t xml:space="preserve"> </w:t>
      </w:r>
      <w:r w:rsidR="00C85F4F">
        <w:rPr>
          <w:rFonts w:ascii="Arial" w:hAnsi="Arial" w:cs="Arial"/>
          <w:lang w:val="fr-FR"/>
        </w:rPr>
        <w:t xml:space="preserve">de </w:t>
      </w:r>
      <w:r w:rsidR="00C85F4F" w:rsidRPr="00967F43">
        <w:rPr>
          <w:rFonts w:ascii="Arial" w:hAnsi="Arial" w:cs="Arial"/>
          <w:lang w:val="fr-FR"/>
        </w:rPr>
        <w:t>la commune de Salé et ses arrondissements</w:t>
      </w:r>
      <w:r w:rsidR="00C85F4F">
        <w:rPr>
          <w:rFonts w:ascii="Arial" w:hAnsi="Arial" w:cs="Arial"/>
          <w:lang w:val="fr-FR"/>
        </w:rPr>
        <w:t xml:space="preserve">, </w:t>
      </w:r>
      <w:r w:rsidRPr="00967F43">
        <w:rPr>
          <w:rFonts w:ascii="Arial" w:hAnsi="Arial" w:cs="Arial"/>
          <w:lang w:val="fr-FR"/>
        </w:rPr>
        <w:t>à raison des accidents corporels et matériels causés aux tiers et provenant du fait :</w:t>
      </w:r>
      <w:r w:rsidR="004D0589">
        <w:rPr>
          <w:rFonts w:ascii="Arial" w:hAnsi="Arial" w:cs="Arial"/>
          <w:lang w:val="fr-FR"/>
        </w:rPr>
        <w:t xml:space="preserve"> </w:t>
      </w:r>
    </w:p>
    <w:p w:rsidR="004D0589" w:rsidRDefault="00F201C3" w:rsidP="004D0589">
      <w:pPr>
        <w:pStyle w:val="p37"/>
        <w:numPr>
          <w:ilvl w:val="0"/>
          <w:numId w:val="29"/>
        </w:numPr>
        <w:spacing w:line="360" w:lineRule="auto"/>
        <w:jc w:val="both"/>
        <w:rPr>
          <w:rFonts w:ascii="Arial" w:hAnsi="Arial" w:cs="Arial"/>
          <w:lang w:val="fr-FR"/>
        </w:rPr>
      </w:pPr>
      <w:r w:rsidRPr="00967F43">
        <w:rPr>
          <w:rFonts w:ascii="Arial" w:hAnsi="Arial" w:cs="Arial"/>
          <w:lang w:val="fr-FR"/>
        </w:rPr>
        <w:t>Des Immeubles ou parties d’immeubles lui appartenant ou loués par elle</w:t>
      </w:r>
      <w:r w:rsidR="004D0589">
        <w:rPr>
          <w:rFonts w:ascii="Arial" w:hAnsi="Arial" w:cs="Arial"/>
          <w:lang w:val="fr-FR"/>
        </w:rPr>
        <w:t>.</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 xml:space="preserve">e ses biens meubles ou immeubles </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e son matériel et outillage et autres ainsi que leur entretien</w:t>
      </w:r>
    </w:p>
    <w:p w:rsidR="00F201C3" w:rsidRPr="00967F43" w:rsidRDefault="004D0589" w:rsidP="004D0589">
      <w:pPr>
        <w:pStyle w:val="p37"/>
        <w:spacing w:line="360" w:lineRule="auto"/>
        <w:ind w:left="420" w:firstLine="0"/>
        <w:jc w:val="both"/>
        <w:rPr>
          <w:rFonts w:ascii="Arial" w:hAnsi="Arial" w:cs="Arial"/>
          <w:lang w:val="fr-FR"/>
        </w:rPr>
      </w:pPr>
      <w:r>
        <w:rPr>
          <w:rFonts w:ascii="Arial" w:hAnsi="Arial" w:cs="Arial"/>
          <w:lang w:val="fr-FR"/>
        </w:rPr>
        <w:t xml:space="preserve">                             </w:t>
      </w:r>
      <w:r w:rsidR="004E2DA5" w:rsidRPr="00967F43">
        <w:rPr>
          <w:rFonts w:ascii="Arial" w:hAnsi="Arial" w:cs="Arial"/>
          <w:lang w:val="fr-FR"/>
        </w:rPr>
        <w:t>(voir</w:t>
      </w:r>
      <w:r w:rsidR="00F201C3" w:rsidRPr="00967F43">
        <w:rPr>
          <w:rFonts w:ascii="Arial" w:hAnsi="Arial" w:cs="Arial"/>
          <w:lang w:val="fr-FR"/>
        </w:rPr>
        <w:t xml:space="preserve"> état des locaux de la </w:t>
      </w:r>
      <w:r w:rsidR="004E2DA5" w:rsidRPr="00967F43">
        <w:rPr>
          <w:rFonts w:ascii="Arial" w:hAnsi="Arial" w:cs="Arial"/>
          <w:lang w:val="fr-FR"/>
        </w:rPr>
        <w:t>commune)</w:t>
      </w:r>
      <w:r w:rsidR="00F201C3" w:rsidRPr="00967F43">
        <w:rPr>
          <w:rFonts w:ascii="Arial" w:hAnsi="Arial" w:cs="Arial"/>
          <w:lang w:val="fr-FR"/>
        </w:rPr>
        <w:t>.</w:t>
      </w:r>
    </w:p>
    <w:p w:rsidR="007F3F32" w:rsidRDefault="007F3F32" w:rsidP="007F3F32">
      <w:pPr>
        <w:pStyle w:val="p27"/>
        <w:ind w:left="0"/>
        <w:rPr>
          <w:rFonts w:ascii="Antique Olive Compact" w:hAnsi="Antique Olive Compact"/>
          <w:b/>
          <w:sz w:val="21"/>
          <w:szCs w:val="21"/>
          <w:u w:val="single"/>
          <w:lang w:val="fr-FR" w:eastAsia="zh-CN"/>
        </w:rPr>
      </w:pPr>
    </w:p>
    <w:p w:rsidR="007F3F32" w:rsidRDefault="007F3F32" w:rsidP="00B91629">
      <w:pPr>
        <w:spacing w:line="360" w:lineRule="auto"/>
        <w:jc w:val="both"/>
        <w:rPr>
          <w:rFonts w:ascii="Antique Olive Compact" w:hAnsi="Antique Olive Compact"/>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B91629">
        <w:rPr>
          <w:rFonts w:ascii="Arial Black" w:hAnsi="Arial Black"/>
          <w:b/>
          <w:sz w:val="21"/>
          <w:szCs w:val="21"/>
          <w:u w:val="single"/>
        </w:rPr>
        <w:t>9</w:t>
      </w:r>
      <w:r>
        <w:rPr>
          <w:rFonts w:ascii="Arial Black" w:hAnsi="Arial Black"/>
          <w:b/>
          <w:sz w:val="21"/>
          <w:szCs w:val="21"/>
          <w:u w:val="single"/>
        </w:rPr>
        <w:t> :</w:t>
      </w:r>
      <w:r w:rsidRPr="006B5EE1">
        <w:rPr>
          <w:rFonts w:ascii="Arial Black" w:hAnsi="Arial Black"/>
          <w:b/>
          <w:sz w:val="21"/>
          <w:szCs w:val="21"/>
          <w:u w:val="single"/>
        </w:rPr>
        <w:t> </w:t>
      </w:r>
      <w:r>
        <w:rPr>
          <w:rFonts w:ascii="Arial Black" w:hAnsi="Arial Black"/>
          <w:b/>
          <w:sz w:val="21"/>
          <w:szCs w:val="21"/>
          <w:u w:val="single"/>
        </w:rPr>
        <w:t>DEFINITION</w:t>
      </w:r>
      <w:r w:rsidRPr="007025ED">
        <w:rPr>
          <w:rFonts w:ascii="Arial Black" w:hAnsi="Arial Black"/>
          <w:b/>
          <w:sz w:val="21"/>
          <w:szCs w:val="21"/>
          <w:u w:val="single"/>
        </w:rPr>
        <w:t xml:space="preserve"> DES PRIX</w:t>
      </w:r>
    </w:p>
    <w:p w:rsidR="00F201C3" w:rsidRPr="007F3F32" w:rsidRDefault="00F201C3" w:rsidP="00ED5BC4">
      <w:pPr>
        <w:rPr>
          <w:rFonts w:asciiTheme="minorBidi" w:hAnsiTheme="minorBidi" w:cstheme="minorBidi"/>
          <w:lang w:eastAsia="en-US"/>
        </w:rPr>
      </w:pPr>
    </w:p>
    <w:p w:rsidR="007F3F32" w:rsidRPr="00B86D22" w:rsidRDefault="007F3F32" w:rsidP="00B86D22">
      <w:pPr>
        <w:pStyle w:val="Paragraphedeliste"/>
        <w:numPr>
          <w:ilvl w:val="0"/>
          <w:numId w:val="30"/>
        </w:numPr>
        <w:spacing w:line="360" w:lineRule="auto"/>
        <w:rPr>
          <w:b/>
          <w:bCs/>
          <w:sz w:val="28"/>
          <w:szCs w:val="28"/>
          <w:u w:val="single"/>
        </w:rPr>
      </w:pPr>
      <w:r w:rsidRPr="00B86D22">
        <w:rPr>
          <w:b/>
          <w:bCs/>
          <w:sz w:val="28"/>
          <w:szCs w:val="28"/>
          <w:u w:val="single"/>
        </w:rPr>
        <w:t>Incendie</w:t>
      </w:r>
      <w:r w:rsidR="00A80F75" w:rsidRPr="00B86D22">
        <w:rPr>
          <w:b/>
          <w:bCs/>
          <w:sz w:val="28"/>
          <w:szCs w:val="28"/>
          <w:u w:val="single"/>
        </w:rPr>
        <w:t xml:space="preserve"> et Explosion</w:t>
      </w:r>
      <w:r w:rsidRPr="00B86D22">
        <w:rPr>
          <w:b/>
          <w:bCs/>
          <w:sz w:val="28"/>
          <w:szCs w:val="28"/>
          <w:u w:val="single"/>
        </w:rPr>
        <w:t>:</w:t>
      </w:r>
    </w:p>
    <w:p w:rsidR="00B86D22" w:rsidRPr="0087277A" w:rsidRDefault="00B86D22" w:rsidP="00B86D22">
      <w:pPr>
        <w:pStyle w:val="p37"/>
        <w:ind w:left="847" w:firstLine="0"/>
        <w:jc w:val="both"/>
        <w:rPr>
          <w:rFonts w:ascii="Antique Olive Compact" w:hAnsi="Antique Olive Compact"/>
          <w:b/>
          <w:sz w:val="21"/>
          <w:szCs w:val="21"/>
          <w:lang w:val="fr-FR" w:eastAsia="zh-CN"/>
        </w:rPr>
      </w:pPr>
      <w:r w:rsidRPr="0087277A">
        <w:rPr>
          <w:b/>
          <w:bCs/>
          <w:sz w:val="28"/>
          <w:szCs w:val="28"/>
        </w:rPr>
        <w:t>PRIX 1</w:t>
      </w:r>
      <w:r>
        <w:rPr>
          <w:b/>
          <w:bCs/>
          <w:sz w:val="28"/>
          <w:szCs w:val="28"/>
        </w:rPr>
        <w:t> </w:t>
      </w:r>
      <w:r w:rsidRPr="0087277A">
        <w:rPr>
          <w:rFonts w:ascii="Antique Olive Compact" w:hAnsi="Antique Olive Compact"/>
          <w:b/>
          <w:sz w:val="21"/>
          <w:szCs w:val="21"/>
          <w:lang w:val="fr-FR" w:eastAsia="zh-CN"/>
        </w:rPr>
        <w:t xml:space="preserve">:  INCENDIE-EXPLOSION: BATIMENTS  </w:t>
      </w:r>
    </w:p>
    <w:p w:rsidR="00B86D22" w:rsidRDefault="00B86D22" w:rsidP="00B86D22">
      <w:pPr>
        <w:pStyle w:val="p27"/>
        <w:tabs>
          <w:tab w:val="clear" w:pos="323"/>
          <w:tab w:val="left" w:pos="1582"/>
        </w:tabs>
        <w:ind w:left="847"/>
        <w:rPr>
          <w:rFonts w:ascii="Antique Olive Compact" w:hAnsi="Antique Olive Compact"/>
          <w:b/>
          <w:sz w:val="21"/>
          <w:szCs w:val="21"/>
          <w:lang w:val="fr-FR" w:eastAsia="zh-CN"/>
        </w:rPr>
      </w:pPr>
      <w:r w:rsidRPr="0087277A">
        <w:rPr>
          <w:b/>
          <w:bCs/>
          <w:sz w:val="28"/>
          <w:szCs w:val="28"/>
        </w:rPr>
        <w:t xml:space="preserve">PRIX </w:t>
      </w:r>
      <w:r>
        <w:rPr>
          <w:b/>
          <w:bCs/>
          <w:sz w:val="28"/>
          <w:szCs w:val="28"/>
        </w:rPr>
        <w:t>2: </w:t>
      </w:r>
      <w:r w:rsidRPr="0087277A">
        <w:rPr>
          <w:rFonts w:ascii="Antique Olive Compact" w:hAnsi="Antique Olive Compact"/>
          <w:b/>
          <w:sz w:val="21"/>
          <w:szCs w:val="21"/>
          <w:lang w:val="fr-FR" w:eastAsia="zh-CN"/>
        </w:rPr>
        <w:t xml:space="preserve"> INCENDIE-EXPLOSION :RISQUE LOCATIFS </w:t>
      </w:r>
    </w:p>
    <w:p w:rsidR="00B86D22" w:rsidRDefault="00B86D22" w:rsidP="00B86D22">
      <w:pPr>
        <w:pStyle w:val="p27"/>
        <w:tabs>
          <w:tab w:val="clear" w:pos="323"/>
          <w:tab w:val="left" w:pos="1582"/>
        </w:tabs>
        <w:ind w:left="847"/>
        <w:rPr>
          <w:b/>
          <w:bCs/>
          <w:sz w:val="28"/>
          <w:szCs w:val="28"/>
        </w:rPr>
      </w:pPr>
      <w:r w:rsidRPr="0087277A">
        <w:rPr>
          <w:b/>
          <w:bCs/>
          <w:sz w:val="28"/>
          <w:szCs w:val="28"/>
        </w:rPr>
        <w:t xml:space="preserve">PRIX </w:t>
      </w:r>
      <w:r>
        <w:rPr>
          <w:b/>
          <w:bCs/>
          <w:sz w:val="28"/>
          <w:szCs w:val="28"/>
        </w:rPr>
        <w:t>3:</w:t>
      </w:r>
      <w:r w:rsidRPr="0087277A">
        <w:t xml:space="preserve"> </w:t>
      </w:r>
      <w:r w:rsidRPr="0087277A">
        <w:rPr>
          <w:rFonts w:ascii="Antique Olive Compact" w:hAnsi="Antique Olive Compact"/>
          <w:b/>
          <w:sz w:val="21"/>
          <w:szCs w:val="21"/>
          <w:lang w:val="fr-FR" w:eastAsia="zh-CN"/>
        </w:rPr>
        <w:t xml:space="preserve">INCENDIE-EXPLOSION: CAPITAUX MATERIEL ET  MOBILIER                                                                     </w:t>
      </w:r>
    </w:p>
    <w:p w:rsidR="00B86D22" w:rsidRDefault="00B86D22" w:rsidP="00B86D22">
      <w:pPr>
        <w:pStyle w:val="p27"/>
        <w:tabs>
          <w:tab w:val="clear" w:pos="323"/>
          <w:tab w:val="left" w:pos="1582"/>
        </w:tabs>
        <w:ind w:left="847"/>
        <w:rPr>
          <w:rFonts w:ascii="Antique Olive Compact" w:hAnsi="Antique Olive Compact"/>
          <w:b/>
          <w:sz w:val="21"/>
          <w:szCs w:val="21"/>
          <w:lang w:val="fr-FR" w:eastAsia="zh-CN"/>
        </w:rPr>
      </w:pPr>
      <w:r w:rsidRPr="0087277A">
        <w:rPr>
          <w:b/>
          <w:bCs/>
          <w:sz w:val="28"/>
          <w:szCs w:val="28"/>
        </w:rPr>
        <w:t xml:space="preserve">PRIX </w:t>
      </w:r>
      <w:r>
        <w:rPr>
          <w:b/>
          <w:bCs/>
          <w:sz w:val="28"/>
          <w:szCs w:val="28"/>
        </w:rPr>
        <w:t>4</w:t>
      </w:r>
      <w:r>
        <w:rPr>
          <w:rFonts w:ascii="Antique Olive Compact" w:hAnsi="Antique Olive Compact"/>
          <w:b/>
          <w:sz w:val="21"/>
          <w:szCs w:val="21"/>
          <w:lang w:val="fr-FR" w:eastAsia="zh-CN"/>
        </w:rPr>
        <w:t> :</w:t>
      </w:r>
      <w:r w:rsidRPr="0087277A">
        <w:rPr>
          <w:rFonts w:ascii="Antique Olive Compact" w:hAnsi="Antique Olive Compact"/>
          <w:b/>
          <w:sz w:val="21"/>
          <w:szCs w:val="21"/>
          <w:lang w:val="fr-FR" w:eastAsia="zh-CN"/>
        </w:rPr>
        <w:t xml:space="preserve">  INCENDIE-EXPLOSION: RECOURS DES VOISINS  ET DES TIER  </w:t>
      </w:r>
    </w:p>
    <w:p w:rsidR="00B86D22" w:rsidRPr="00B86D22" w:rsidRDefault="00B86D22" w:rsidP="00B86D22">
      <w:pPr>
        <w:pStyle w:val="p27"/>
        <w:tabs>
          <w:tab w:val="clear" w:pos="323"/>
          <w:tab w:val="left" w:pos="1582"/>
        </w:tabs>
        <w:ind w:left="847"/>
        <w:rPr>
          <w:rFonts w:ascii="Antique Olive Compact" w:hAnsi="Antique Olive Compact"/>
          <w:b/>
          <w:sz w:val="21"/>
          <w:szCs w:val="21"/>
          <w:lang w:val="fr-FR" w:eastAsia="zh-CN"/>
        </w:rPr>
      </w:pPr>
      <w:r w:rsidRPr="0087277A">
        <w:rPr>
          <w:rFonts w:ascii="Antique Olive Compact" w:hAnsi="Antique Olive Compact"/>
          <w:b/>
          <w:sz w:val="21"/>
          <w:szCs w:val="21"/>
          <w:lang w:val="fr-FR" w:eastAsia="zh-CN"/>
        </w:rPr>
        <w:t xml:space="preserve">                                                    </w:t>
      </w:r>
      <w:r>
        <w:rPr>
          <w:rFonts w:ascii="Antique Olive Compact" w:hAnsi="Antique Olive Compact"/>
          <w:b/>
          <w:sz w:val="21"/>
          <w:szCs w:val="21"/>
          <w:lang w:val="fr-FR" w:eastAsia="zh-CN"/>
        </w:rPr>
        <w:t xml:space="preserve">                             </w:t>
      </w:r>
    </w:p>
    <w:p w:rsidR="007F3F32" w:rsidRDefault="007F3F32" w:rsidP="004E2DA5">
      <w:pPr>
        <w:pStyle w:val="p37"/>
        <w:spacing w:line="360" w:lineRule="auto"/>
        <w:ind w:firstLine="312"/>
        <w:jc w:val="both"/>
        <w:rPr>
          <w:rFonts w:ascii="Arial" w:hAnsi="Arial" w:cs="Arial"/>
          <w:lang w:val="fr-FR"/>
        </w:rPr>
      </w:pPr>
      <w:r w:rsidRPr="000E059E">
        <w:rPr>
          <w:b/>
          <w:bCs/>
          <w:lang w:val="fr-FR"/>
        </w:rPr>
        <w:t xml:space="preserve"> </w:t>
      </w:r>
      <w:r w:rsidRPr="000E059E">
        <w:rPr>
          <w:b/>
          <w:bCs/>
          <w:lang w:val="fr-FR"/>
        </w:rPr>
        <w:tab/>
      </w:r>
      <w:r w:rsidRPr="00967F43">
        <w:rPr>
          <w:rFonts w:ascii="Arial" w:hAnsi="Arial" w:cs="Arial"/>
          <w:lang w:val="fr-FR"/>
        </w:rPr>
        <w:t>Ce</w:t>
      </w:r>
      <w:r w:rsidR="00B86D22">
        <w:rPr>
          <w:rFonts w:ascii="Arial" w:hAnsi="Arial" w:cs="Arial"/>
          <w:lang w:val="fr-FR"/>
        </w:rPr>
        <w:t>s</w:t>
      </w:r>
      <w:r w:rsidRPr="00967F43">
        <w:rPr>
          <w:rFonts w:ascii="Arial" w:hAnsi="Arial" w:cs="Arial"/>
          <w:lang w:val="fr-FR"/>
        </w:rPr>
        <w:t xml:space="preserve"> prix rémunère</w:t>
      </w:r>
      <w:r w:rsidR="00B86D22">
        <w:rPr>
          <w:rFonts w:ascii="Arial" w:hAnsi="Arial" w:cs="Arial"/>
          <w:lang w:val="fr-FR"/>
        </w:rPr>
        <w:t>nt</w:t>
      </w:r>
      <w:r w:rsidRPr="00967F43">
        <w:rPr>
          <w:rFonts w:ascii="Arial" w:hAnsi="Arial" w:cs="Arial"/>
          <w:lang w:val="fr-FR"/>
        </w:rPr>
        <w:t xml:space="preserve"> les frais d’assurance incendie – explosions telle qu’elle est stipulée dans l’article 2</w:t>
      </w:r>
      <w:r w:rsidR="004E2DA5">
        <w:rPr>
          <w:rFonts w:ascii="Arial" w:hAnsi="Arial" w:cs="Arial"/>
          <w:lang w:val="fr-FR"/>
        </w:rPr>
        <w:t>7</w:t>
      </w:r>
      <w:r w:rsidRPr="00967F43">
        <w:rPr>
          <w:rFonts w:ascii="Arial" w:hAnsi="Arial" w:cs="Arial"/>
          <w:lang w:val="fr-FR"/>
        </w:rPr>
        <w:t xml:space="preserve"> du CPS et conformément au dahir N°1-02-238 du 03 octobre 2002 portant promulgation de la loi 17-99 portant code des assurances, ainsi que les textes et lois en vigueur en la matière.</w:t>
      </w:r>
    </w:p>
    <w:p w:rsidR="00F201C3" w:rsidRDefault="00F201C3" w:rsidP="0087277A">
      <w:pPr>
        <w:spacing w:line="360" w:lineRule="auto"/>
        <w:ind w:left="142"/>
        <w:rPr>
          <w:b/>
          <w:bCs/>
          <w:sz w:val="28"/>
          <w:szCs w:val="28"/>
        </w:rPr>
      </w:pPr>
      <w:r w:rsidRPr="0087277A">
        <w:rPr>
          <w:b/>
          <w:bCs/>
          <w:sz w:val="28"/>
          <w:szCs w:val="28"/>
        </w:rPr>
        <w:t xml:space="preserve">     </w:t>
      </w:r>
      <w:r w:rsidR="00827B3A" w:rsidRPr="0087277A">
        <w:rPr>
          <w:b/>
          <w:bCs/>
          <w:sz w:val="28"/>
          <w:szCs w:val="28"/>
        </w:rPr>
        <w:t>B</w:t>
      </w:r>
      <w:r w:rsidRPr="0087277A">
        <w:rPr>
          <w:b/>
          <w:bCs/>
          <w:sz w:val="28"/>
          <w:szCs w:val="28"/>
        </w:rPr>
        <w:t> :</w:t>
      </w:r>
      <w:r>
        <w:rPr>
          <w:b/>
          <w:bCs/>
          <w:sz w:val="28"/>
          <w:szCs w:val="28"/>
          <w:u w:val="single"/>
        </w:rPr>
        <w:t xml:space="preserve"> responsabilité civile</w:t>
      </w:r>
      <w:r w:rsidR="00A80F75">
        <w:rPr>
          <w:b/>
          <w:bCs/>
          <w:sz w:val="28"/>
          <w:szCs w:val="28"/>
          <w:u w:val="single"/>
        </w:rPr>
        <w:t xml:space="preserve">  exploitation</w:t>
      </w:r>
      <w:r w:rsidRPr="00A5524E">
        <w:rPr>
          <w:b/>
          <w:bCs/>
          <w:sz w:val="28"/>
          <w:szCs w:val="28"/>
        </w:rPr>
        <w:t>:</w:t>
      </w:r>
    </w:p>
    <w:p w:rsidR="0087277A" w:rsidRDefault="0087277A" w:rsidP="00B86D22">
      <w:pPr>
        <w:spacing w:line="360" w:lineRule="auto"/>
        <w:rPr>
          <w:b/>
          <w:bCs/>
          <w:sz w:val="28"/>
          <w:szCs w:val="28"/>
        </w:rPr>
      </w:pPr>
      <w:r w:rsidRPr="0087277A">
        <w:rPr>
          <w:b/>
          <w:bCs/>
          <w:sz w:val="28"/>
          <w:szCs w:val="28"/>
        </w:rPr>
        <w:t xml:space="preserve">PRIX </w:t>
      </w:r>
      <w:r w:rsidR="00B86D22">
        <w:rPr>
          <w:b/>
          <w:bCs/>
          <w:sz w:val="28"/>
          <w:szCs w:val="28"/>
        </w:rPr>
        <w:t>5</w:t>
      </w:r>
      <w:r>
        <w:rPr>
          <w:b/>
          <w:bCs/>
          <w:sz w:val="28"/>
          <w:szCs w:val="28"/>
        </w:rPr>
        <w:t> :</w:t>
      </w:r>
      <w:r>
        <w:rPr>
          <w:rFonts w:ascii="Antique Olive Compact" w:hAnsi="Antique Olive Compact"/>
          <w:b/>
          <w:sz w:val="21"/>
          <w:szCs w:val="21"/>
          <w:lang w:eastAsia="zh-CN"/>
        </w:rPr>
        <w:t> </w:t>
      </w:r>
      <w:r w:rsidRPr="0087277A">
        <w:rPr>
          <w:rFonts w:ascii="Antique Olive Compact" w:hAnsi="Antique Olive Compact"/>
          <w:b/>
          <w:sz w:val="21"/>
          <w:szCs w:val="21"/>
          <w:lang w:eastAsia="zh-CN"/>
        </w:rPr>
        <w:t xml:space="preserve">RESPONSABILITE CIVILE  EXPLOITATION:  DOMMAGES CORPORELS                                                                                            </w:t>
      </w:r>
    </w:p>
    <w:p w:rsidR="00F201C3" w:rsidRPr="00967F43" w:rsidRDefault="00F201C3" w:rsidP="006C2DA7">
      <w:pPr>
        <w:pStyle w:val="p37"/>
        <w:spacing w:line="360" w:lineRule="auto"/>
        <w:ind w:firstLine="312"/>
        <w:jc w:val="both"/>
        <w:rPr>
          <w:rFonts w:ascii="Arial" w:hAnsi="Arial" w:cs="Arial"/>
          <w:lang w:val="fr-FR"/>
        </w:rPr>
      </w:pPr>
      <w:r w:rsidRPr="000E059E">
        <w:rPr>
          <w:rFonts w:asciiTheme="minorBidi" w:hAnsiTheme="minorBidi" w:cstheme="minorBidi"/>
          <w:lang w:val="fr-FR" w:eastAsia="en-US"/>
        </w:rPr>
        <w:t xml:space="preserve">    </w:t>
      </w:r>
      <w:r w:rsidRPr="00967F43">
        <w:rPr>
          <w:rFonts w:ascii="Arial" w:hAnsi="Arial" w:cs="Arial"/>
          <w:lang w:val="fr-FR"/>
        </w:rPr>
        <w:t>Ce prix rémunère les frais d’assurances contre les conséquences pécuniaires de la responsabilité civile de la commune de Salé et ses arrondissements telles que stipulées dans l’article</w:t>
      </w:r>
      <w:r w:rsidR="006C2DA7">
        <w:rPr>
          <w:rFonts w:ascii="Arial" w:hAnsi="Arial" w:cs="Arial"/>
          <w:lang w:val="fr-FR"/>
        </w:rPr>
        <w:t xml:space="preserve"> </w:t>
      </w:r>
      <w:r w:rsidRPr="00967F43">
        <w:rPr>
          <w:rFonts w:ascii="Arial" w:hAnsi="Arial" w:cs="Arial"/>
          <w:lang w:val="fr-FR"/>
        </w:rPr>
        <w:t>2</w:t>
      </w:r>
      <w:r w:rsidR="006C2DA7">
        <w:rPr>
          <w:rFonts w:ascii="Arial" w:hAnsi="Arial" w:cs="Arial"/>
          <w:lang w:val="fr-FR"/>
        </w:rPr>
        <w:t>7.</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du CPS et conformément au dahir N°1-02-238 du 03 octobre 2002 portant promulgation de la loi 17-99 portant code des assurances, ainsi que les textes et lois en vigueur en la matière.</w:t>
      </w:r>
    </w:p>
    <w:p w:rsidR="007F3F32" w:rsidRPr="00967F43" w:rsidRDefault="007F3F32" w:rsidP="00967F43">
      <w:pPr>
        <w:pStyle w:val="p37"/>
        <w:spacing w:line="360" w:lineRule="auto"/>
        <w:ind w:firstLine="312"/>
        <w:jc w:val="both"/>
        <w:rPr>
          <w:rFonts w:ascii="Arial" w:hAnsi="Arial" w:cs="Arial"/>
          <w:lang w:val="fr-FR"/>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7F3F32" w:rsidRPr="000D280D" w:rsidRDefault="000D280D" w:rsidP="009F27CD">
      <w:pPr>
        <w:jc w:val="center"/>
        <w:rPr>
          <w:rFonts w:ascii="Arial" w:hAnsi="Arial" w:cs="Arial"/>
          <w:b/>
          <w:sz w:val="36"/>
          <w:szCs w:val="36"/>
        </w:rPr>
      </w:pPr>
      <w:r w:rsidRPr="000D280D">
        <w:rPr>
          <w:rFonts w:ascii="Arial Black" w:hAnsi="Arial Black"/>
          <w:b/>
          <w:sz w:val="28"/>
          <w:szCs w:val="28"/>
          <w:u w:val="single"/>
        </w:rPr>
        <w:t>BORDEREAU DES PRIX – DETAIL ESTIMATIF</w:t>
      </w:r>
    </w:p>
    <w:p w:rsidR="007F3F32" w:rsidRDefault="007F3F32"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B86D22">
      <w:pPr>
        <w:rPr>
          <w:rFonts w:ascii="Arial" w:hAnsi="Arial" w:cs="Arial"/>
          <w:b/>
        </w:rPr>
      </w:pPr>
    </w:p>
    <w:p w:rsidR="00491B78" w:rsidRDefault="00491B78" w:rsidP="00491B78">
      <w:pPr>
        <w:jc w:val="center"/>
        <w:rPr>
          <w:rFonts w:ascii="Arial" w:hAnsi="Arial" w:cs="Arial"/>
          <w:b/>
          <w:bCs/>
          <w:caps/>
          <w:szCs w:val="28"/>
        </w:rPr>
      </w:pPr>
    </w:p>
    <w:p w:rsidR="0076233E" w:rsidRDefault="0076233E" w:rsidP="00491B78">
      <w:pPr>
        <w:jc w:val="center"/>
        <w:rPr>
          <w:rFonts w:ascii="Arial" w:hAnsi="Arial" w:cs="Arial"/>
          <w:b/>
          <w:bCs/>
          <w:caps/>
          <w:szCs w:val="28"/>
        </w:rPr>
      </w:pPr>
    </w:p>
    <w:p w:rsidR="00491B78" w:rsidRDefault="00491B78" w:rsidP="00491B78">
      <w:pPr>
        <w:jc w:val="center"/>
        <w:rPr>
          <w:rFonts w:ascii="Arial" w:hAnsi="Arial" w:cs="Arial"/>
          <w:b/>
          <w:bCs/>
          <w:caps/>
          <w:szCs w:val="28"/>
        </w:rPr>
      </w:pPr>
      <w:r>
        <w:rPr>
          <w:rFonts w:ascii="Arial" w:hAnsi="Arial" w:cs="Arial"/>
          <w:b/>
          <w:bCs/>
          <w:caps/>
          <w:szCs w:val="28"/>
        </w:rPr>
        <w:lastRenderedPageBreak/>
        <w:t>dernière page</w:t>
      </w:r>
    </w:p>
    <w:p w:rsidR="00491B78" w:rsidRDefault="00491B78" w:rsidP="00491B78">
      <w:pPr>
        <w:pStyle w:val="Titre2"/>
        <w:spacing w:line="360" w:lineRule="auto"/>
        <w:rPr>
          <w:rFonts w:ascii="Arial" w:hAnsi="Arial" w:cs="Arial"/>
          <w:b/>
          <w:bCs/>
          <w:sz w:val="28"/>
          <w:szCs w:val="28"/>
        </w:rPr>
      </w:pPr>
      <w:r>
        <w:rPr>
          <w:rFonts w:ascii="Arial" w:hAnsi="Arial" w:cs="Arial"/>
          <w:b/>
          <w:bCs/>
          <w:sz w:val="28"/>
          <w:szCs w:val="28"/>
        </w:rPr>
        <w:t xml:space="preserve">                              </w:t>
      </w:r>
      <w:r>
        <w:rPr>
          <w:rFonts w:ascii="Algerian" w:hAnsi="Algerian"/>
          <w:b/>
          <w:bCs/>
          <w:sz w:val="40"/>
          <w:szCs w:val="40"/>
        </w:rPr>
        <w:t>MARCHE RECONDUCTIBLE</w:t>
      </w:r>
      <w:r>
        <w:rPr>
          <w:rFonts w:ascii="Arial" w:hAnsi="Arial" w:cs="Arial"/>
          <w:b/>
          <w:bCs/>
          <w:sz w:val="28"/>
          <w:szCs w:val="28"/>
        </w:rPr>
        <w:t xml:space="preserve">  </w:t>
      </w:r>
    </w:p>
    <w:p w:rsidR="00491B78" w:rsidRDefault="00491B78" w:rsidP="0076233E">
      <w:pPr>
        <w:pStyle w:val="Titre2"/>
        <w:spacing w:line="360" w:lineRule="auto"/>
        <w:rPr>
          <w:rFonts w:ascii="Arial" w:hAnsi="Arial" w:cs="Arial"/>
          <w:b/>
          <w:bCs/>
          <w:sz w:val="28"/>
          <w:szCs w:val="28"/>
        </w:rPr>
      </w:pPr>
      <w:r>
        <w:rPr>
          <w:rFonts w:ascii="Arial" w:hAnsi="Arial" w:cs="Arial"/>
          <w:b/>
          <w:bCs/>
          <w:sz w:val="28"/>
          <w:szCs w:val="28"/>
        </w:rPr>
        <w:t xml:space="preserve">                                       N° </w:t>
      </w:r>
      <w:r w:rsidR="0076233E">
        <w:rPr>
          <w:rFonts w:ascii="Arial" w:hAnsi="Arial" w:cs="Arial"/>
          <w:b/>
          <w:bCs/>
          <w:sz w:val="28"/>
          <w:szCs w:val="28"/>
        </w:rPr>
        <w:t>15</w:t>
      </w:r>
      <w:r>
        <w:rPr>
          <w:rFonts w:ascii="Arial" w:hAnsi="Arial" w:cs="Arial"/>
          <w:b/>
          <w:bCs/>
          <w:sz w:val="28"/>
          <w:szCs w:val="28"/>
        </w:rPr>
        <w:t>/CS/2021</w:t>
      </w:r>
    </w:p>
    <w:p w:rsidR="00491B78" w:rsidRDefault="00491B78" w:rsidP="00491B78">
      <w:pPr>
        <w:jc w:val="both"/>
        <w:rPr>
          <w:rFonts w:ascii="Arial" w:hAnsi="Arial" w:cs="Arial"/>
        </w:rPr>
      </w:pPr>
      <w:r>
        <w:rPr>
          <w:rFonts w:ascii="Arial" w:hAnsi="Arial" w:cs="Arial"/>
        </w:rPr>
        <w:t>Marché passé par appel d’offres ouvert sur offres de prix en application de l’al 2, §1 de l’art. 16 et §1 de l’art. 17 et al.3 § 3 de l’art. 17 et l’article 7 du décret n°2-12-349 du 08 Joumada I 1434 (20/03/2013) relatif aux marchés publics.</w:t>
      </w:r>
    </w:p>
    <w:p w:rsidR="00491B78" w:rsidRDefault="00491B78" w:rsidP="00491B78">
      <w:pPr>
        <w:jc w:val="center"/>
        <w:rPr>
          <w:rFonts w:ascii="Arial" w:hAnsi="Arial" w:cs="Arial"/>
          <w:b/>
          <w:bCs/>
          <w:caps/>
          <w:szCs w:val="28"/>
        </w:rPr>
      </w:pPr>
    </w:p>
    <w:p w:rsidR="00491B78" w:rsidRDefault="00491B78" w:rsidP="00491B78">
      <w:pPr>
        <w:pStyle w:val="Paragraphedeliste"/>
        <w:rPr>
          <w:rFonts w:ascii="Arial" w:hAnsi="Arial" w:cs="Arial"/>
          <w:b/>
          <w:bCs/>
          <w:caps/>
          <w:szCs w:val="28"/>
        </w:rPr>
      </w:pPr>
      <w:r>
        <w:rPr>
          <w:rFonts w:ascii="Arial" w:hAnsi="Arial" w:cs="Arial"/>
          <w:b/>
          <w:bCs/>
          <w:caps/>
          <w:szCs w:val="28"/>
        </w:rPr>
        <w:t>objet : Assurances</w:t>
      </w:r>
      <w:r>
        <w:rPr>
          <w:rFonts w:ascii="Arial Black" w:hAnsi="Arial Black"/>
          <w:b/>
          <w:bCs/>
          <w:sz w:val="22"/>
          <w:szCs w:val="22"/>
        </w:rPr>
        <w:t xml:space="preserve"> </w:t>
      </w:r>
      <w:r>
        <w:rPr>
          <w:rFonts w:ascii="Arial" w:hAnsi="Arial" w:cs="Arial"/>
          <w:b/>
          <w:bCs/>
          <w:caps/>
          <w:szCs w:val="28"/>
        </w:rPr>
        <w:t xml:space="preserve">incendies et responsabilité  Civile </w:t>
      </w:r>
    </w:p>
    <w:p w:rsidR="00491B78" w:rsidRDefault="00491B78" w:rsidP="00491B78">
      <w:pPr>
        <w:pStyle w:val="Paragraphedeliste"/>
        <w:rPr>
          <w:rFonts w:ascii="Arial" w:hAnsi="Arial" w:cs="Arial"/>
          <w:b/>
          <w:bCs/>
          <w:caps/>
          <w:szCs w:val="28"/>
        </w:rPr>
      </w:pPr>
      <w:r>
        <w:rPr>
          <w:rFonts w:ascii="Arial" w:hAnsi="Arial" w:cs="Arial"/>
          <w:b/>
          <w:bCs/>
          <w:caps/>
          <w:szCs w:val="28"/>
        </w:rPr>
        <w:tab/>
        <w:t xml:space="preserve">            « Commune de Salé. »</w:t>
      </w:r>
    </w:p>
    <w:p w:rsidR="00491B78" w:rsidRDefault="00491B78" w:rsidP="00491B78">
      <w:pPr>
        <w:pStyle w:val="Paragraphedeliste"/>
        <w:tabs>
          <w:tab w:val="left" w:pos="1980"/>
        </w:tabs>
        <w:rPr>
          <w:rFonts w:ascii="Arial" w:hAnsi="Arial" w:cs="Arial"/>
          <w:b/>
          <w:bCs/>
          <w:caps/>
          <w:szCs w:val="28"/>
        </w:rPr>
      </w:pPr>
    </w:p>
    <w:p w:rsidR="00491B78" w:rsidRDefault="00491B78" w:rsidP="00491B78">
      <w:pPr>
        <w:rPr>
          <w:rFonts w:ascii="Arial" w:hAnsi="Arial" w:cs="Arial"/>
          <w:b/>
          <w:bCs/>
          <w:szCs w:val="28"/>
        </w:rPr>
      </w:pPr>
      <w:r>
        <w:rPr>
          <w:rFonts w:ascii="Arial" w:hAnsi="Arial" w:cs="Arial"/>
          <w:b/>
          <w:bCs/>
          <w:caps/>
          <w:szCs w:val="28"/>
        </w:rPr>
        <w:t>pour un montant de (</w:t>
      </w:r>
      <w:r>
        <w:rPr>
          <w:rFonts w:ascii="Arial" w:hAnsi="Arial" w:cs="Arial"/>
          <w:i/>
          <w:iCs/>
          <w:szCs w:val="28"/>
        </w:rPr>
        <w:t>en chiffres et</w:t>
      </w:r>
      <w:r>
        <w:rPr>
          <w:rFonts w:ascii="Arial" w:hAnsi="Arial" w:cs="Arial"/>
          <w:b/>
          <w:bCs/>
          <w:caps/>
          <w:szCs w:val="28"/>
        </w:rPr>
        <w:t xml:space="preserve"> </w:t>
      </w:r>
      <w:r>
        <w:rPr>
          <w:rFonts w:ascii="Arial" w:hAnsi="Arial" w:cs="Arial"/>
          <w:i/>
          <w:iCs/>
          <w:szCs w:val="28"/>
        </w:rPr>
        <w:t>en lettres</w:t>
      </w:r>
      <w:r>
        <w:rPr>
          <w:rFonts w:ascii="Arial" w:hAnsi="Arial" w:cs="Arial"/>
          <w:b/>
          <w:bCs/>
          <w:szCs w:val="28"/>
        </w:rPr>
        <w:t>) :……………………………………</w:t>
      </w:r>
    </w:p>
    <w:p w:rsidR="00491B78" w:rsidRDefault="00491B78" w:rsidP="00491B78">
      <w:pPr>
        <w:rPr>
          <w:rFonts w:ascii="Arial" w:hAnsi="Arial" w:cs="Arial"/>
          <w:b/>
          <w:bCs/>
          <w:szCs w:val="28"/>
        </w:rPr>
      </w:pPr>
      <w:r>
        <w:rPr>
          <w:rFonts w:ascii="Arial" w:hAnsi="Arial" w:cs="Arial"/>
          <w:b/>
          <w:bCs/>
          <w:szCs w:val="28"/>
        </w:rPr>
        <w:t>………………………………………………………………………………………………….</w:t>
      </w:r>
    </w:p>
    <w:p w:rsidR="00491B78" w:rsidRDefault="00491B78" w:rsidP="00491B78">
      <w:pPr>
        <w:rPr>
          <w:rFonts w:ascii="Arial" w:hAnsi="Arial" w:cs="Arial"/>
          <w:b/>
          <w:bCs/>
          <w:caps/>
          <w:szCs w:val="28"/>
        </w:rPr>
      </w:pPr>
    </w:p>
    <w:tbl>
      <w:tblPr>
        <w:tblW w:w="0" w:type="auto"/>
        <w:tblLook w:val="04A0"/>
      </w:tblPr>
      <w:tblGrid>
        <w:gridCol w:w="4605"/>
        <w:gridCol w:w="4605"/>
      </w:tblGrid>
      <w:tr w:rsidR="00491B78" w:rsidTr="00491B78">
        <w:tc>
          <w:tcPr>
            <w:tcW w:w="9210" w:type="dxa"/>
            <w:gridSpan w:val="2"/>
          </w:tcPr>
          <w:p w:rsidR="00491B78" w:rsidRDefault="00491B78">
            <w:pPr>
              <w:spacing w:line="276" w:lineRule="auto"/>
              <w:jc w:val="center"/>
              <w:rPr>
                <w:rFonts w:ascii="Arial" w:hAnsi="Arial" w:cs="Arial"/>
                <w:b/>
                <w:bCs/>
                <w:caps/>
                <w:szCs w:val="28"/>
              </w:rPr>
            </w:pPr>
            <w:r>
              <w:rPr>
                <w:rFonts w:ascii="Arial" w:hAnsi="Arial" w:cs="Arial"/>
                <w:b/>
                <w:bCs/>
                <w:caps/>
                <w:szCs w:val="28"/>
              </w:rPr>
              <w:t>dréssé par</w:t>
            </w: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rsidP="00491B78">
            <w:pPr>
              <w:spacing w:line="276" w:lineRule="auto"/>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tc>
      </w:tr>
      <w:tr w:rsidR="00491B78" w:rsidTr="00491B78">
        <w:tc>
          <w:tcPr>
            <w:tcW w:w="4605" w:type="dxa"/>
          </w:tcPr>
          <w:p w:rsidR="00491B78" w:rsidRDefault="00491B78" w:rsidP="00491B78">
            <w:pPr>
              <w:spacing w:line="276" w:lineRule="auto"/>
              <w:jc w:val="center"/>
              <w:rPr>
                <w:rFonts w:ascii="Arial" w:hAnsi="Arial" w:cs="Arial"/>
                <w:b/>
                <w:bCs/>
                <w:caps/>
                <w:szCs w:val="28"/>
              </w:rPr>
            </w:pPr>
            <w:r>
              <w:rPr>
                <w:rFonts w:ascii="Arial" w:hAnsi="Arial" w:cs="Arial"/>
                <w:b/>
                <w:bCs/>
                <w:caps/>
                <w:szCs w:val="28"/>
              </w:rPr>
              <w:t>le PRESIDENT DE LA COMMUNE DE SALE</w:t>
            </w: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tc>
        <w:tc>
          <w:tcPr>
            <w:tcW w:w="4605" w:type="dxa"/>
          </w:tcPr>
          <w:p w:rsidR="00491B78" w:rsidRDefault="00491B78">
            <w:pPr>
              <w:spacing w:line="276" w:lineRule="auto"/>
              <w:jc w:val="center"/>
              <w:rPr>
                <w:rFonts w:ascii="Arial" w:hAnsi="Arial" w:cs="Arial"/>
                <w:b/>
                <w:bCs/>
                <w:caps/>
                <w:szCs w:val="28"/>
              </w:rPr>
            </w:pPr>
            <w:r>
              <w:rPr>
                <w:rFonts w:ascii="Arial" w:hAnsi="Arial" w:cs="Arial"/>
                <w:b/>
                <w:bCs/>
                <w:caps/>
                <w:szCs w:val="28"/>
              </w:rPr>
              <w:t xml:space="preserve">              lu et accépté par </w:t>
            </w: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Pr>
            </w:pPr>
          </w:p>
          <w:p w:rsidR="00491B78" w:rsidRDefault="00491B78">
            <w:pPr>
              <w:spacing w:line="276" w:lineRule="auto"/>
              <w:jc w:val="center"/>
              <w:rPr>
                <w:rFonts w:ascii="Arial" w:hAnsi="Arial" w:cs="Arial"/>
                <w:b/>
                <w:bCs/>
                <w:caps/>
                <w:szCs w:val="28"/>
                <w:rtl/>
              </w:rPr>
            </w:pPr>
          </w:p>
          <w:p w:rsidR="00491B78" w:rsidRDefault="00491B78">
            <w:pPr>
              <w:spacing w:line="276" w:lineRule="auto"/>
              <w:jc w:val="center"/>
              <w:rPr>
                <w:rFonts w:ascii="Arial" w:hAnsi="Arial" w:cs="Arial"/>
                <w:b/>
                <w:bCs/>
                <w:caps/>
                <w:szCs w:val="28"/>
                <w:rtl/>
              </w:rPr>
            </w:pPr>
          </w:p>
          <w:p w:rsidR="00491B78" w:rsidRDefault="00491B78">
            <w:pPr>
              <w:spacing w:line="276" w:lineRule="auto"/>
              <w:jc w:val="center"/>
              <w:rPr>
                <w:rFonts w:ascii="Arial" w:hAnsi="Arial" w:cs="Arial"/>
                <w:b/>
                <w:bCs/>
                <w:caps/>
                <w:szCs w:val="28"/>
                <w:rtl/>
              </w:rPr>
            </w:pPr>
          </w:p>
          <w:p w:rsidR="00491B78" w:rsidRDefault="00491B78">
            <w:pPr>
              <w:spacing w:line="276" w:lineRule="auto"/>
              <w:jc w:val="center"/>
              <w:rPr>
                <w:rFonts w:ascii="Arial" w:hAnsi="Arial" w:cs="Arial"/>
                <w:b/>
                <w:bCs/>
                <w:caps/>
                <w:szCs w:val="28"/>
                <w:rtl/>
              </w:rPr>
            </w:pPr>
          </w:p>
          <w:p w:rsidR="00491B78" w:rsidRDefault="00491B78">
            <w:pPr>
              <w:spacing w:line="276" w:lineRule="auto"/>
              <w:jc w:val="center"/>
              <w:rPr>
                <w:rFonts w:ascii="Arial" w:hAnsi="Arial" w:cs="Arial"/>
                <w:b/>
                <w:bCs/>
                <w:caps/>
                <w:szCs w:val="28"/>
                <w:rtl/>
              </w:rPr>
            </w:pPr>
          </w:p>
          <w:p w:rsidR="00491B78" w:rsidRDefault="00491B78">
            <w:pPr>
              <w:spacing w:line="276" w:lineRule="auto"/>
              <w:jc w:val="center"/>
              <w:rPr>
                <w:rFonts w:ascii="Arial" w:hAnsi="Arial" w:cs="Arial"/>
                <w:b/>
                <w:bCs/>
                <w:caps/>
                <w:szCs w:val="28"/>
              </w:rPr>
            </w:pPr>
          </w:p>
        </w:tc>
      </w:tr>
      <w:tr w:rsidR="00491B78" w:rsidTr="00491B78">
        <w:tc>
          <w:tcPr>
            <w:tcW w:w="4605" w:type="dxa"/>
          </w:tcPr>
          <w:p w:rsidR="00491B78" w:rsidRDefault="00491B78">
            <w:pPr>
              <w:spacing w:line="276" w:lineRule="auto"/>
              <w:rPr>
                <w:rFonts w:ascii="Arial" w:hAnsi="Arial" w:cs="Arial"/>
                <w:caps/>
                <w:sz w:val="32"/>
                <w:szCs w:val="32"/>
              </w:rPr>
            </w:pPr>
          </w:p>
        </w:tc>
        <w:tc>
          <w:tcPr>
            <w:tcW w:w="4605" w:type="dxa"/>
          </w:tcPr>
          <w:p w:rsidR="00491B78" w:rsidRDefault="00491B78">
            <w:pPr>
              <w:spacing w:line="276" w:lineRule="auto"/>
              <w:rPr>
                <w:rFonts w:ascii="Arial" w:hAnsi="Arial" w:cs="Arial"/>
                <w:caps/>
                <w:sz w:val="32"/>
                <w:szCs w:val="32"/>
              </w:rPr>
            </w:pPr>
          </w:p>
        </w:tc>
      </w:tr>
    </w:tbl>
    <w:p w:rsidR="00491B78" w:rsidRDefault="00491B78" w:rsidP="00491B78">
      <w:pPr>
        <w:pBdr>
          <w:right w:val="single" w:sz="4" w:space="4" w:color="auto"/>
        </w:pBdr>
        <w:jc w:val="center"/>
        <w:rPr>
          <w:rFonts w:ascii="Arial" w:hAnsi="Arial" w:cs="Arial"/>
          <w:caps/>
          <w:sz w:val="32"/>
          <w:szCs w:val="32"/>
        </w:rPr>
      </w:pPr>
      <w:r>
        <w:rPr>
          <w:rFonts w:ascii="Arial" w:hAnsi="Arial" w:cs="Arial"/>
          <w:b/>
          <w:bCs/>
          <w:caps/>
          <w:sz w:val="32"/>
          <w:szCs w:val="36"/>
        </w:rPr>
        <w:t>APPROUVE PAR</w:t>
      </w:r>
    </w:p>
    <w:p w:rsidR="00491B78" w:rsidRDefault="00491B78" w:rsidP="00491B78">
      <w:pPr>
        <w:rPr>
          <w:rFonts w:ascii="Arial" w:hAnsi="Arial" w:cs="Arial"/>
          <w:b/>
          <w:bCs/>
          <w:caps/>
          <w:szCs w:val="28"/>
        </w:rPr>
      </w:pPr>
    </w:p>
    <w:sectPr w:rsidR="00491B78" w:rsidSect="00DB5803">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149" w:rsidRDefault="00185149" w:rsidP="009A2FD5">
      <w:r>
        <w:separator/>
      </w:r>
    </w:p>
  </w:endnote>
  <w:endnote w:type="continuationSeparator" w:id="1">
    <w:p w:rsidR="00185149" w:rsidRDefault="00185149"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oper Black">
    <w:panose1 w:val="0208090404030B020404"/>
    <w:charset w:val="00"/>
    <w:family w:val="roman"/>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149" w:rsidRDefault="00185149" w:rsidP="009A2FD5">
      <w:r>
        <w:separator/>
      </w:r>
    </w:p>
  </w:footnote>
  <w:footnote w:type="continuationSeparator" w:id="1">
    <w:p w:rsidR="00185149" w:rsidRDefault="00185149"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435634F"/>
    <w:multiLevelType w:val="hybridMultilevel"/>
    <w:tmpl w:val="43D4A8E8"/>
    <w:lvl w:ilvl="0" w:tplc="3CDE60DA">
      <w:start w:val="1"/>
      <w:numFmt w:val="upperLetter"/>
      <w:lvlText w:val="%1-"/>
      <w:lvlJc w:val="left"/>
      <w:pPr>
        <w:ind w:left="847" w:hanging="435"/>
      </w:pPr>
      <w:rPr>
        <w:rFonts w:hint="default"/>
        <w:sz w:val="22"/>
        <w:szCs w:val="22"/>
        <w:u w:val="none"/>
      </w:rPr>
    </w:lvl>
    <w:lvl w:ilvl="1" w:tplc="040C0019" w:tentative="1">
      <w:start w:val="1"/>
      <w:numFmt w:val="lowerLetter"/>
      <w:lvlText w:val="%2."/>
      <w:lvlJc w:val="left"/>
      <w:pPr>
        <w:ind w:left="1492" w:hanging="360"/>
      </w:pPr>
    </w:lvl>
    <w:lvl w:ilvl="2" w:tplc="040C001B" w:tentative="1">
      <w:start w:val="1"/>
      <w:numFmt w:val="lowerRoman"/>
      <w:lvlText w:val="%3."/>
      <w:lvlJc w:val="right"/>
      <w:pPr>
        <w:ind w:left="2212" w:hanging="180"/>
      </w:pPr>
    </w:lvl>
    <w:lvl w:ilvl="3" w:tplc="040C000F" w:tentative="1">
      <w:start w:val="1"/>
      <w:numFmt w:val="decimal"/>
      <w:lvlText w:val="%4."/>
      <w:lvlJc w:val="left"/>
      <w:pPr>
        <w:ind w:left="2932" w:hanging="360"/>
      </w:pPr>
    </w:lvl>
    <w:lvl w:ilvl="4" w:tplc="040C0019" w:tentative="1">
      <w:start w:val="1"/>
      <w:numFmt w:val="lowerLetter"/>
      <w:lvlText w:val="%5."/>
      <w:lvlJc w:val="left"/>
      <w:pPr>
        <w:ind w:left="3652" w:hanging="360"/>
      </w:pPr>
    </w:lvl>
    <w:lvl w:ilvl="5" w:tplc="040C001B" w:tentative="1">
      <w:start w:val="1"/>
      <w:numFmt w:val="lowerRoman"/>
      <w:lvlText w:val="%6."/>
      <w:lvlJc w:val="right"/>
      <w:pPr>
        <w:ind w:left="4372" w:hanging="180"/>
      </w:pPr>
    </w:lvl>
    <w:lvl w:ilvl="6" w:tplc="040C000F" w:tentative="1">
      <w:start w:val="1"/>
      <w:numFmt w:val="decimal"/>
      <w:lvlText w:val="%7."/>
      <w:lvlJc w:val="left"/>
      <w:pPr>
        <w:ind w:left="5092" w:hanging="360"/>
      </w:pPr>
    </w:lvl>
    <w:lvl w:ilvl="7" w:tplc="040C0019" w:tentative="1">
      <w:start w:val="1"/>
      <w:numFmt w:val="lowerLetter"/>
      <w:lvlText w:val="%8."/>
      <w:lvlJc w:val="left"/>
      <w:pPr>
        <w:ind w:left="5812" w:hanging="360"/>
      </w:pPr>
    </w:lvl>
    <w:lvl w:ilvl="8" w:tplc="040C001B" w:tentative="1">
      <w:start w:val="1"/>
      <w:numFmt w:val="lowerRoman"/>
      <w:lvlText w:val="%9."/>
      <w:lvlJc w:val="right"/>
      <w:pPr>
        <w:ind w:left="6532" w:hanging="180"/>
      </w:pPr>
    </w:lvl>
  </w:abstractNum>
  <w:abstractNum w:abstractNumId="2">
    <w:nsid w:val="14C56C29"/>
    <w:multiLevelType w:val="hybridMultilevel"/>
    <w:tmpl w:val="705A8502"/>
    <w:lvl w:ilvl="0" w:tplc="67EA19A6">
      <w:start w:val="1"/>
      <w:numFmt w:val="upperRoman"/>
      <w:lvlText w:val="%1-"/>
      <w:lvlJc w:val="left"/>
      <w:pPr>
        <w:ind w:left="1080" w:hanging="72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692298"/>
    <w:multiLevelType w:val="hybridMultilevel"/>
    <w:tmpl w:val="C76E8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DE74FB6"/>
    <w:multiLevelType w:val="hybridMultilevel"/>
    <w:tmpl w:val="18E0992A"/>
    <w:lvl w:ilvl="0" w:tplc="F72291C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7">
    <w:nsid w:val="223D2CEA"/>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9">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3">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5">
    <w:nsid w:val="39F123E8"/>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7">
    <w:nsid w:val="3CAA13D9"/>
    <w:multiLevelType w:val="hybridMultilevel"/>
    <w:tmpl w:val="15AA904C"/>
    <w:lvl w:ilvl="0" w:tplc="00EA55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9">
    <w:nsid w:val="4C9B2410"/>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3">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F7B465F"/>
    <w:multiLevelType w:val="hybridMultilevel"/>
    <w:tmpl w:val="ABF8F068"/>
    <w:lvl w:ilvl="0" w:tplc="F2A2C8F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895EDB"/>
    <w:multiLevelType w:val="hybridMultilevel"/>
    <w:tmpl w:val="328EE010"/>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nsid w:val="6C513A92"/>
    <w:multiLevelType w:val="hybridMultilevel"/>
    <w:tmpl w:val="EBE69D9E"/>
    <w:lvl w:ilvl="0" w:tplc="1ED63ACC">
      <w:start w:val="1"/>
      <w:numFmt w:val="upperLetter"/>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7">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15C27B9"/>
    <w:multiLevelType w:val="hybridMultilevel"/>
    <w:tmpl w:val="FF8C665C"/>
    <w:lvl w:ilvl="0" w:tplc="0466F8A8">
      <w:start w:val="1"/>
      <w:numFmt w:val="decimal"/>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9">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2"/>
  </w:num>
  <w:num w:numId="3">
    <w:abstractNumId w:val="6"/>
  </w:num>
  <w:num w:numId="4">
    <w:abstractNumId w:val="20"/>
  </w:num>
  <w:num w:numId="5">
    <w:abstractNumId w:val="16"/>
  </w:num>
  <w:num w:numId="6">
    <w:abstractNumId w:val="14"/>
  </w:num>
  <w:num w:numId="7">
    <w:abstractNumId w:val="18"/>
  </w:num>
  <w:num w:numId="8">
    <w:abstractNumId w:val="21"/>
  </w:num>
  <w:num w:numId="9">
    <w:abstractNumId w:val="29"/>
  </w:num>
  <w:num w:numId="10">
    <w:abstractNumId w:val="0"/>
  </w:num>
  <w:num w:numId="11">
    <w:abstractNumId w:val="27"/>
  </w:num>
  <w:num w:numId="12">
    <w:abstractNumId w:val="12"/>
  </w:num>
  <w:num w:numId="13">
    <w:abstractNumId w:val="13"/>
  </w:num>
  <w:num w:numId="14">
    <w:abstractNumId w:val="23"/>
  </w:num>
  <w:num w:numId="15">
    <w:abstractNumId w:val="30"/>
  </w:num>
  <w:num w:numId="16">
    <w:abstractNumId w:val="9"/>
  </w:num>
  <w:num w:numId="17">
    <w:abstractNumId w:val="4"/>
  </w:num>
  <w:num w:numId="18">
    <w:abstractNumId w:val="17"/>
  </w:num>
  <w:num w:numId="19">
    <w:abstractNumId w:val="15"/>
  </w:num>
  <w:num w:numId="20">
    <w:abstractNumId w:val="7"/>
  </w:num>
  <w:num w:numId="21">
    <w:abstractNumId w:val="19"/>
  </w:num>
  <w:num w:numId="22">
    <w:abstractNumId w:val="24"/>
  </w:num>
  <w:num w:numId="23">
    <w:abstractNumId w:val="3"/>
  </w:num>
  <w:num w:numId="24">
    <w:abstractNumId w:val="8"/>
  </w:num>
  <w:num w:numId="25">
    <w:abstractNumId w:val="2"/>
  </w:num>
  <w:num w:numId="26">
    <w:abstractNumId w:val="28"/>
  </w:num>
  <w:num w:numId="27">
    <w:abstractNumId w:val="11"/>
  </w:num>
  <w:num w:numId="28">
    <w:abstractNumId w:val="5"/>
  </w:num>
  <w:num w:numId="29">
    <w:abstractNumId w:val="25"/>
  </w:num>
  <w:num w:numId="30">
    <w:abstractNumId w:val="1"/>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9A2FD5"/>
    <w:rsid w:val="00005B09"/>
    <w:rsid w:val="00010111"/>
    <w:rsid w:val="000120A9"/>
    <w:rsid w:val="00016A51"/>
    <w:rsid w:val="00023C39"/>
    <w:rsid w:val="000376E6"/>
    <w:rsid w:val="00063122"/>
    <w:rsid w:val="0007280C"/>
    <w:rsid w:val="0007438E"/>
    <w:rsid w:val="000746EE"/>
    <w:rsid w:val="00075471"/>
    <w:rsid w:val="000774CB"/>
    <w:rsid w:val="000A6E5B"/>
    <w:rsid w:val="000C4135"/>
    <w:rsid w:val="000D280D"/>
    <w:rsid w:val="000D59F5"/>
    <w:rsid w:val="000E059E"/>
    <w:rsid w:val="000E40AB"/>
    <w:rsid w:val="000F392E"/>
    <w:rsid w:val="000F397A"/>
    <w:rsid w:val="000F7715"/>
    <w:rsid w:val="0010262E"/>
    <w:rsid w:val="00105006"/>
    <w:rsid w:val="00113C92"/>
    <w:rsid w:val="00117F25"/>
    <w:rsid w:val="001271C3"/>
    <w:rsid w:val="001306F6"/>
    <w:rsid w:val="0013250A"/>
    <w:rsid w:val="00144B4B"/>
    <w:rsid w:val="001536A0"/>
    <w:rsid w:val="0017226E"/>
    <w:rsid w:val="00175716"/>
    <w:rsid w:val="00185149"/>
    <w:rsid w:val="001909E0"/>
    <w:rsid w:val="001A200D"/>
    <w:rsid w:val="001A23E3"/>
    <w:rsid w:val="001A4292"/>
    <w:rsid w:val="001C3B03"/>
    <w:rsid w:val="001D5D0B"/>
    <w:rsid w:val="001D77B7"/>
    <w:rsid w:val="001E5783"/>
    <w:rsid w:val="001E6FCD"/>
    <w:rsid w:val="001F02B2"/>
    <w:rsid w:val="001F442D"/>
    <w:rsid w:val="00211E2F"/>
    <w:rsid w:val="002177D1"/>
    <w:rsid w:val="002302AB"/>
    <w:rsid w:val="00232905"/>
    <w:rsid w:val="002711DD"/>
    <w:rsid w:val="00285B04"/>
    <w:rsid w:val="00291C45"/>
    <w:rsid w:val="0029389A"/>
    <w:rsid w:val="002B374F"/>
    <w:rsid w:val="002C26E5"/>
    <w:rsid w:val="002C4B6A"/>
    <w:rsid w:val="002D3FFA"/>
    <w:rsid w:val="002F5C9F"/>
    <w:rsid w:val="002F6264"/>
    <w:rsid w:val="00313EAA"/>
    <w:rsid w:val="00332852"/>
    <w:rsid w:val="003622E7"/>
    <w:rsid w:val="00371F1B"/>
    <w:rsid w:val="00381EB6"/>
    <w:rsid w:val="00384690"/>
    <w:rsid w:val="003904B1"/>
    <w:rsid w:val="003A0B80"/>
    <w:rsid w:val="003A1E96"/>
    <w:rsid w:val="003C5A1F"/>
    <w:rsid w:val="003C6170"/>
    <w:rsid w:val="003C7EDA"/>
    <w:rsid w:val="003F08E2"/>
    <w:rsid w:val="003F16F7"/>
    <w:rsid w:val="003F43DB"/>
    <w:rsid w:val="0040795C"/>
    <w:rsid w:val="00412340"/>
    <w:rsid w:val="0042410C"/>
    <w:rsid w:val="004365A2"/>
    <w:rsid w:val="00453F40"/>
    <w:rsid w:val="0045414E"/>
    <w:rsid w:val="00455041"/>
    <w:rsid w:val="00470465"/>
    <w:rsid w:val="004707A9"/>
    <w:rsid w:val="0047336C"/>
    <w:rsid w:val="0047454C"/>
    <w:rsid w:val="00474598"/>
    <w:rsid w:val="00480694"/>
    <w:rsid w:val="004901F0"/>
    <w:rsid w:val="00491B78"/>
    <w:rsid w:val="004952A9"/>
    <w:rsid w:val="004A597F"/>
    <w:rsid w:val="004A68C5"/>
    <w:rsid w:val="004B2CAE"/>
    <w:rsid w:val="004B6B2F"/>
    <w:rsid w:val="004D0589"/>
    <w:rsid w:val="004D5DBE"/>
    <w:rsid w:val="004D66CC"/>
    <w:rsid w:val="004E2DA5"/>
    <w:rsid w:val="005021ED"/>
    <w:rsid w:val="00504D56"/>
    <w:rsid w:val="005226EE"/>
    <w:rsid w:val="0052783A"/>
    <w:rsid w:val="005278C4"/>
    <w:rsid w:val="00532F23"/>
    <w:rsid w:val="005426B0"/>
    <w:rsid w:val="00580E78"/>
    <w:rsid w:val="00580EE8"/>
    <w:rsid w:val="0058113B"/>
    <w:rsid w:val="0058563D"/>
    <w:rsid w:val="00590669"/>
    <w:rsid w:val="00591D60"/>
    <w:rsid w:val="005C5FAD"/>
    <w:rsid w:val="005D19A3"/>
    <w:rsid w:val="005D2891"/>
    <w:rsid w:val="005D2EAF"/>
    <w:rsid w:val="005F5C7B"/>
    <w:rsid w:val="006209D5"/>
    <w:rsid w:val="00632AD5"/>
    <w:rsid w:val="00637BC5"/>
    <w:rsid w:val="0064020A"/>
    <w:rsid w:val="006435AC"/>
    <w:rsid w:val="00665A95"/>
    <w:rsid w:val="00671175"/>
    <w:rsid w:val="00694879"/>
    <w:rsid w:val="006B5FE0"/>
    <w:rsid w:val="006C2DA7"/>
    <w:rsid w:val="006E010E"/>
    <w:rsid w:val="006E3BFF"/>
    <w:rsid w:val="006F077B"/>
    <w:rsid w:val="006F6C06"/>
    <w:rsid w:val="00704BC3"/>
    <w:rsid w:val="00705AC7"/>
    <w:rsid w:val="0071241C"/>
    <w:rsid w:val="00722FA5"/>
    <w:rsid w:val="00742C36"/>
    <w:rsid w:val="00743F37"/>
    <w:rsid w:val="0075062C"/>
    <w:rsid w:val="00751D1F"/>
    <w:rsid w:val="007532F6"/>
    <w:rsid w:val="00755F33"/>
    <w:rsid w:val="0076233E"/>
    <w:rsid w:val="0076759F"/>
    <w:rsid w:val="00771F80"/>
    <w:rsid w:val="00772DF6"/>
    <w:rsid w:val="00777B7A"/>
    <w:rsid w:val="00781D3E"/>
    <w:rsid w:val="007827A3"/>
    <w:rsid w:val="007B05BB"/>
    <w:rsid w:val="007B12A8"/>
    <w:rsid w:val="007B161B"/>
    <w:rsid w:val="007B7C3D"/>
    <w:rsid w:val="007C1F06"/>
    <w:rsid w:val="007C5553"/>
    <w:rsid w:val="007D65CF"/>
    <w:rsid w:val="007F0EDA"/>
    <w:rsid w:val="007F3F32"/>
    <w:rsid w:val="007F5DA8"/>
    <w:rsid w:val="008157E2"/>
    <w:rsid w:val="00817B87"/>
    <w:rsid w:val="00824132"/>
    <w:rsid w:val="00827B3A"/>
    <w:rsid w:val="0084430E"/>
    <w:rsid w:val="00850BF5"/>
    <w:rsid w:val="00856723"/>
    <w:rsid w:val="00867766"/>
    <w:rsid w:val="0087277A"/>
    <w:rsid w:val="00874AD2"/>
    <w:rsid w:val="00874BA9"/>
    <w:rsid w:val="00884ED9"/>
    <w:rsid w:val="00885396"/>
    <w:rsid w:val="00885AF9"/>
    <w:rsid w:val="0089414C"/>
    <w:rsid w:val="008A1664"/>
    <w:rsid w:val="008A1CDB"/>
    <w:rsid w:val="008A475D"/>
    <w:rsid w:val="008A7FFA"/>
    <w:rsid w:val="008B4633"/>
    <w:rsid w:val="008C3CC4"/>
    <w:rsid w:val="008D1F65"/>
    <w:rsid w:val="008D30CF"/>
    <w:rsid w:val="008E7D03"/>
    <w:rsid w:val="008F4AFE"/>
    <w:rsid w:val="00904AA1"/>
    <w:rsid w:val="00916D08"/>
    <w:rsid w:val="00916FCD"/>
    <w:rsid w:val="009204EC"/>
    <w:rsid w:val="00920861"/>
    <w:rsid w:val="009341E5"/>
    <w:rsid w:val="00945531"/>
    <w:rsid w:val="00951554"/>
    <w:rsid w:val="00955CDE"/>
    <w:rsid w:val="00961F4E"/>
    <w:rsid w:val="009652CD"/>
    <w:rsid w:val="00965605"/>
    <w:rsid w:val="00967F43"/>
    <w:rsid w:val="009701FD"/>
    <w:rsid w:val="00972D74"/>
    <w:rsid w:val="00991D24"/>
    <w:rsid w:val="00993661"/>
    <w:rsid w:val="009A0AB4"/>
    <w:rsid w:val="009A0B91"/>
    <w:rsid w:val="009A1734"/>
    <w:rsid w:val="009A2FD5"/>
    <w:rsid w:val="009C091F"/>
    <w:rsid w:val="009C5393"/>
    <w:rsid w:val="009E2371"/>
    <w:rsid w:val="009E6711"/>
    <w:rsid w:val="009F0ED9"/>
    <w:rsid w:val="009F27CD"/>
    <w:rsid w:val="00A04B5E"/>
    <w:rsid w:val="00A16846"/>
    <w:rsid w:val="00A41837"/>
    <w:rsid w:val="00A46CAC"/>
    <w:rsid w:val="00A50742"/>
    <w:rsid w:val="00A64AB5"/>
    <w:rsid w:val="00A75B15"/>
    <w:rsid w:val="00A76419"/>
    <w:rsid w:val="00A768A3"/>
    <w:rsid w:val="00A80F75"/>
    <w:rsid w:val="00A81FE9"/>
    <w:rsid w:val="00A861A4"/>
    <w:rsid w:val="00A8743F"/>
    <w:rsid w:val="00AA3052"/>
    <w:rsid w:val="00AC5851"/>
    <w:rsid w:val="00AD06AD"/>
    <w:rsid w:val="00AF3188"/>
    <w:rsid w:val="00AF5B1B"/>
    <w:rsid w:val="00B0627B"/>
    <w:rsid w:val="00B106C6"/>
    <w:rsid w:val="00B16253"/>
    <w:rsid w:val="00B3456F"/>
    <w:rsid w:val="00B46D90"/>
    <w:rsid w:val="00B54EE4"/>
    <w:rsid w:val="00B64572"/>
    <w:rsid w:val="00B80AEE"/>
    <w:rsid w:val="00B86331"/>
    <w:rsid w:val="00B86D22"/>
    <w:rsid w:val="00B91629"/>
    <w:rsid w:val="00B9567C"/>
    <w:rsid w:val="00B965D1"/>
    <w:rsid w:val="00B978FC"/>
    <w:rsid w:val="00BA0933"/>
    <w:rsid w:val="00BA245D"/>
    <w:rsid w:val="00BA286B"/>
    <w:rsid w:val="00BA7C65"/>
    <w:rsid w:val="00BD57F8"/>
    <w:rsid w:val="00BE7BD4"/>
    <w:rsid w:val="00BF1E9F"/>
    <w:rsid w:val="00BF1ED3"/>
    <w:rsid w:val="00C04B31"/>
    <w:rsid w:val="00C07E62"/>
    <w:rsid w:val="00C20667"/>
    <w:rsid w:val="00C20BFA"/>
    <w:rsid w:val="00C26C75"/>
    <w:rsid w:val="00C52D5E"/>
    <w:rsid w:val="00C549E0"/>
    <w:rsid w:val="00C62085"/>
    <w:rsid w:val="00C717DE"/>
    <w:rsid w:val="00C85F4F"/>
    <w:rsid w:val="00C939A9"/>
    <w:rsid w:val="00C948F7"/>
    <w:rsid w:val="00CB0147"/>
    <w:rsid w:val="00CB21F6"/>
    <w:rsid w:val="00CB5638"/>
    <w:rsid w:val="00CC69D8"/>
    <w:rsid w:val="00CC7D3D"/>
    <w:rsid w:val="00CE11F7"/>
    <w:rsid w:val="00CE19E7"/>
    <w:rsid w:val="00CF0D60"/>
    <w:rsid w:val="00CF158C"/>
    <w:rsid w:val="00CF4904"/>
    <w:rsid w:val="00CF7F12"/>
    <w:rsid w:val="00D06B79"/>
    <w:rsid w:val="00D14E40"/>
    <w:rsid w:val="00D21650"/>
    <w:rsid w:val="00D321B4"/>
    <w:rsid w:val="00D35BE2"/>
    <w:rsid w:val="00D46FD6"/>
    <w:rsid w:val="00D47367"/>
    <w:rsid w:val="00D51C67"/>
    <w:rsid w:val="00D604FB"/>
    <w:rsid w:val="00D674C1"/>
    <w:rsid w:val="00D815AB"/>
    <w:rsid w:val="00D85044"/>
    <w:rsid w:val="00D921D6"/>
    <w:rsid w:val="00DA2680"/>
    <w:rsid w:val="00DB5055"/>
    <w:rsid w:val="00DB5803"/>
    <w:rsid w:val="00DD1107"/>
    <w:rsid w:val="00DE45A2"/>
    <w:rsid w:val="00DF7256"/>
    <w:rsid w:val="00E03CC4"/>
    <w:rsid w:val="00E30E42"/>
    <w:rsid w:val="00E34413"/>
    <w:rsid w:val="00E466D3"/>
    <w:rsid w:val="00E50CFB"/>
    <w:rsid w:val="00E6213E"/>
    <w:rsid w:val="00E70F8D"/>
    <w:rsid w:val="00E71563"/>
    <w:rsid w:val="00E723EA"/>
    <w:rsid w:val="00E753EE"/>
    <w:rsid w:val="00E7715A"/>
    <w:rsid w:val="00E77BFF"/>
    <w:rsid w:val="00E8050B"/>
    <w:rsid w:val="00E85F2F"/>
    <w:rsid w:val="00E937FD"/>
    <w:rsid w:val="00E94889"/>
    <w:rsid w:val="00E95695"/>
    <w:rsid w:val="00EA03B3"/>
    <w:rsid w:val="00EC4181"/>
    <w:rsid w:val="00ED5BC4"/>
    <w:rsid w:val="00EE369D"/>
    <w:rsid w:val="00F010A5"/>
    <w:rsid w:val="00F04B84"/>
    <w:rsid w:val="00F201C3"/>
    <w:rsid w:val="00F30054"/>
    <w:rsid w:val="00F40ABD"/>
    <w:rsid w:val="00F41A6E"/>
    <w:rsid w:val="00F4249A"/>
    <w:rsid w:val="00F43BFF"/>
    <w:rsid w:val="00F46077"/>
    <w:rsid w:val="00F56055"/>
    <w:rsid w:val="00F81402"/>
    <w:rsid w:val="00F8303B"/>
    <w:rsid w:val="00F844B0"/>
    <w:rsid w:val="00F932DD"/>
    <w:rsid w:val="00F9405A"/>
    <w:rsid w:val="00FA2B23"/>
    <w:rsid w:val="00FC0EA3"/>
    <w:rsid w:val="00FC3577"/>
    <w:rsid w:val="00FD6E99"/>
    <w:rsid w:val="00FE1A6D"/>
    <w:rsid w:val="00FE31D4"/>
    <w:rsid w:val="00FE4E05"/>
    <w:rsid w:val="00FF2A5E"/>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E34413"/>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861A4"/>
    <w:pPr>
      <w:ind w:left="720"/>
      <w:contextualSpacing/>
    </w:pPr>
  </w:style>
  <w:style w:type="paragraph" w:styleId="Titre">
    <w:name w:val="Title"/>
    <w:basedOn w:val="Normal"/>
    <w:link w:val="TitreCar"/>
    <w:qFormat/>
    <w:rsid w:val="00FC0EA3"/>
    <w:pPr>
      <w:jc w:val="center"/>
    </w:pPr>
    <w:rPr>
      <w:sz w:val="28"/>
      <w:szCs w:val="28"/>
      <w:lang w:eastAsia="zh-CN"/>
    </w:rPr>
  </w:style>
  <w:style w:type="character" w:customStyle="1" w:styleId="TitreCar">
    <w:name w:val="Titre Car"/>
    <w:basedOn w:val="Policepardfaut"/>
    <w:link w:val="Titre"/>
    <w:rsid w:val="00FC0EA3"/>
    <w:rPr>
      <w:rFonts w:ascii="Times New Roman" w:eastAsia="Times New Roman" w:hAnsi="Times New Roman" w:cs="Times New Roman"/>
      <w:sz w:val="28"/>
      <w:szCs w:val="28"/>
      <w:lang w:eastAsia="zh-CN"/>
    </w:rPr>
  </w:style>
  <w:style w:type="character" w:customStyle="1" w:styleId="Titre3Car">
    <w:name w:val="Titre 3 Car"/>
    <w:basedOn w:val="Policepardfaut"/>
    <w:link w:val="Titre3"/>
    <w:uiPriority w:val="9"/>
    <w:semiHidden/>
    <w:rsid w:val="00E34413"/>
    <w:rPr>
      <w:rFonts w:asciiTheme="majorHAnsi" w:eastAsiaTheme="majorEastAsia" w:hAnsiTheme="majorHAnsi" w:cstheme="majorBidi"/>
      <w:b/>
      <w:bCs/>
      <w:color w:val="4F81BD" w:themeColor="accent1"/>
      <w:sz w:val="24"/>
      <w:szCs w:val="24"/>
      <w:lang w:eastAsia="fr-FR"/>
    </w:rPr>
  </w:style>
  <w:style w:type="paragraph" w:customStyle="1" w:styleId="p27">
    <w:name w:val="p27"/>
    <w:basedOn w:val="Normal"/>
    <w:rsid w:val="007F3F32"/>
    <w:pPr>
      <w:widowControl w:val="0"/>
      <w:tabs>
        <w:tab w:val="left" w:pos="323"/>
      </w:tabs>
      <w:autoSpaceDE w:val="0"/>
      <w:autoSpaceDN w:val="0"/>
      <w:adjustRightInd w:val="0"/>
      <w:ind w:left="1117"/>
    </w:pPr>
    <w:rPr>
      <w:lang w:val="en-US"/>
    </w:rPr>
  </w:style>
  <w:style w:type="paragraph" w:customStyle="1" w:styleId="p37">
    <w:name w:val="p37"/>
    <w:basedOn w:val="Normal"/>
    <w:rsid w:val="00972D74"/>
    <w:pPr>
      <w:widowControl w:val="0"/>
      <w:tabs>
        <w:tab w:val="left" w:pos="311"/>
      </w:tabs>
      <w:autoSpaceDE w:val="0"/>
      <w:autoSpaceDN w:val="0"/>
      <w:adjustRightInd w:val="0"/>
      <w:ind w:firstLine="311"/>
    </w:pPr>
    <w:rPr>
      <w:lang w:val="en-US"/>
    </w:rPr>
  </w:style>
</w:styles>
</file>

<file path=word/webSettings.xml><?xml version="1.0" encoding="utf-8"?>
<w:webSettings xmlns:r="http://schemas.openxmlformats.org/officeDocument/2006/relationships" xmlns:w="http://schemas.openxmlformats.org/wordprocessingml/2006/main">
  <w:divs>
    <w:div w:id="642541075">
      <w:bodyDiv w:val="1"/>
      <w:marLeft w:val="0"/>
      <w:marRight w:val="0"/>
      <w:marTop w:val="0"/>
      <w:marBottom w:val="0"/>
      <w:divBdr>
        <w:top w:val="none" w:sz="0" w:space="0" w:color="auto"/>
        <w:left w:val="none" w:sz="0" w:space="0" w:color="auto"/>
        <w:bottom w:val="none" w:sz="0" w:space="0" w:color="auto"/>
        <w:right w:val="none" w:sz="0" w:space="0" w:color="auto"/>
      </w:divBdr>
    </w:div>
    <w:div w:id="196739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85974-CB16-4CCA-8B0C-D86BEDF20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16</Pages>
  <Words>3808</Words>
  <Characters>20949</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moutiriste</dc:creator>
  <cp:lastModifiedBy>HP</cp:lastModifiedBy>
  <cp:revision>137</cp:revision>
  <cp:lastPrinted>2021-04-14T13:59:00Z</cp:lastPrinted>
  <dcterms:created xsi:type="dcterms:W3CDTF">2014-01-31T15:50:00Z</dcterms:created>
  <dcterms:modified xsi:type="dcterms:W3CDTF">2021-08-03T10:45:00Z</dcterms:modified>
</cp:coreProperties>
</file>